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824C" w14:textId="54C05FFF" w:rsidR="002E0ADB" w:rsidRDefault="008436E7" w:rsidP="001147E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2A54E2" wp14:editId="24B9ABD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24100" cy="17157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1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F975F" w14:textId="77777777" w:rsidR="001147E8" w:rsidRPr="00033BB5" w:rsidRDefault="001147E8" w:rsidP="001147E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71E17A7" w14:textId="77777777" w:rsidR="002E0ADB" w:rsidRPr="00033BB5" w:rsidRDefault="002E0ADB" w:rsidP="002E0ADB">
      <w:pPr>
        <w:rPr>
          <w:rFonts w:asciiTheme="majorHAnsi" w:hAnsiTheme="majorHAnsi" w:cstheme="majorHAnsi"/>
          <w:sz w:val="20"/>
          <w:szCs w:val="20"/>
        </w:rPr>
      </w:pPr>
    </w:p>
    <w:p w14:paraId="5EE2EEB5" w14:textId="77777777" w:rsidR="002E0ADB" w:rsidRPr="00033BB5" w:rsidRDefault="002E0ADB" w:rsidP="002E0ADB">
      <w:pPr>
        <w:rPr>
          <w:rFonts w:asciiTheme="majorHAnsi" w:hAnsiTheme="majorHAnsi" w:cstheme="majorHAnsi"/>
          <w:sz w:val="20"/>
          <w:szCs w:val="20"/>
        </w:rPr>
      </w:pPr>
    </w:p>
    <w:p w14:paraId="701A76B8" w14:textId="5856BD68" w:rsidR="002E0ADB" w:rsidRPr="00033BB5" w:rsidRDefault="002E0ADB" w:rsidP="002E0ADB">
      <w:pPr>
        <w:rPr>
          <w:rFonts w:asciiTheme="majorHAnsi" w:hAnsiTheme="majorHAnsi" w:cstheme="majorHAnsi"/>
          <w:sz w:val="20"/>
          <w:szCs w:val="20"/>
        </w:rPr>
      </w:pPr>
    </w:p>
    <w:p w14:paraId="12AD20F1" w14:textId="77777777" w:rsidR="001466D8" w:rsidRPr="00424E5D" w:rsidRDefault="001466D8" w:rsidP="002E0ADB">
      <w:pPr>
        <w:rPr>
          <w:rFonts w:asciiTheme="majorHAnsi" w:hAnsiTheme="majorHAnsi" w:cstheme="majorHAnsi"/>
        </w:rPr>
      </w:pPr>
    </w:p>
    <w:p w14:paraId="25766EB5" w14:textId="77777777" w:rsidR="004349B6" w:rsidRDefault="004349B6" w:rsidP="001466D8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25E198F4" w14:textId="77777777" w:rsidR="004349B6" w:rsidRDefault="004349B6" w:rsidP="001466D8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7EFB830A" w14:textId="1BBE8C4E" w:rsidR="00896F77" w:rsidRDefault="008E1FBE" w:rsidP="001466D8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424E5D">
        <w:rPr>
          <w:rFonts w:asciiTheme="majorHAnsi" w:hAnsiTheme="majorHAnsi" w:cstheme="majorHAnsi"/>
          <w:b/>
          <w:bCs/>
        </w:rPr>
        <w:t xml:space="preserve">Grassroots Arts Program </w:t>
      </w:r>
      <w:r w:rsidR="00377495">
        <w:rPr>
          <w:rFonts w:asciiTheme="majorHAnsi" w:hAnsiTheme="majorHAnsi" w:cstheme="majorHAnsi"/>
          <w:b/>
          <w:bCs/>
        </w:rPr>
        <w:t>Guidelines</w:t>
      </w:r>
    </w:p>
    <w:p w14:paraId="02585B18" w14:textId="64251DF7" w:rsidR="008E1FBE" w:rsidRPr="00424E5D" w:rsidRDefault="001733FA" w:rsidP="001466D8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FY 202</w:t>
      </w:r>
      <w:r w:rsidR="006552E6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  <w:b/>
          <w:bCs/>
        </w:rPr>
        <w:t>-202</w:t>
      </w:r>
      <w:r w:rsidR="006552E6">
        <w:rPr>
          <w:rFonts w:asciiTheme="majorHAnsi" w:hAnsiTheme="majorHAnsi" w:cstheme="majorHAnsi"/>
          <w:b/>
          <w:bCs/>
        </w:rPr>
        <w:t>3</w:t>
      </w:r>
    </w:p>
    <w:p w14:paraId="15132E95" w14:textId="77777777" w:rsidR="001466D8" w:rsidRPr="00424E5D" w:rsidRDefault="001466D8" w:rsidP="008E1FBE">
      <w:pPr>
        <w:spacing w:after="0" w:line="240" w:lineRule="auto"/>
        <w:rPr>
          <w:rFonts w:asciiTheme="majorHAnsi" w:hAnsiTheme="majorHAnsi" w:cstheme="majorHAnsi"/>
        </w:rPr>
      </w:pPr>
    </w:p>
    <w:p w14:paraId="54408E8B" w14:textId="2DC3896C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The Arts Council of Wilmington &amp; N</w:t>
      </w:r>
      <w:r w:rsidR="00CB5895" w:rsidRPr="00033BB5">
        <w:rPr>
          <w:rFonts w:asciiTheme="majorHAnsi" w:hAnsiTheme="majorHAnsi" w:cstheme="majorHAnsi"/>
          <w:sz w:val="20"/>
          <w:szCs w:val="20"/>
        </w:rPr>
        <w:t xml:space="preserve">ew Hanover County </w:t>
      </w:r>
      <w:r w:rsidRPr="00033BB5">
        <w:rPr>
          <w:rFonts w:asciiTheme="majorHAnsi" w:hAnsiTheme="majorHAnsi" w:cstheme="majorHAnsi"/>
          <w:sz w:val="20"/>
          <w:szCs w:val="20"/>
        </w:rPr>
        <w:t xml:space="preserve">is accepting applications for </w:t>
      </w:r>
      <w:r w:rsidR="00AC37AD">
        <w:rPr>
          <w:rFonts w:asciiTheme="majorHAnsi" w:hAnsiTheme="majorHAnsi" w:cstheme="majorHAnsi"/>
          <w:sz w:val="20"/>
          <w:szCs w:val="20"/>
        </w:rPr>
        <w:t xml:space="preserve">two </w:t>
      </w:r>
      <w:r w:rsidRPr="00033BB5">
        <w:rPr>
          <w:rFonts w:asciiTheme="majorHAnsi" w:hAnsiTheme="majorHAnsi" w:cstheme="majorHAnsi"/>
          <w:sz w:val="20"/>
          <w:szCs w:val="20"/>
        </w:rPr>
        <w:t>NC Arts Council Grassroots</w:t>
      </w:r>
      <w:r w:rsidR="00CB5895" w:rsidRPr="00033BB5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 xml:space="preserve">Arts Program subgrants through </w:t>
      </w:r>
      <w:r w:rsidR="001466D8" w:rsidRPr="00033BB5">
        <w:rPr>
          <w:rFonts w:asciiTheme="majorHAnsi" w:hAnsiTheme="majorHAnsi" w:cstheme="majorHAnsi"/>
          <w:b/>
          <w:bCs/>
          <w:sz w:val="20"/>
          <w:szCs w:val="20"/>
        </w:rPr>
        <w:t>June 1</w:t>
      </w:r>
      <w:r w:rsidR="006552E6">
        <w:rPr>
          <w:rFonts w:asciiTheme="majorHAnsi" w:hAnsiTheme="majorHAnsi" w:cstheme="majorHAnsi"/>
          <w:b/>
          <w:bCs/>
          <w:sz w:val="20"/>
          <w:szCs w:val="20"/>
        </w:rPr>
        <w:t>7</w:t>
      </w:r>
      <w:r w:rsidR="001466D8" w:rsidRPr="00033BB5">
        <w:rPr>
          <w:rFonts w:asciiTheme="majorHAnsi" w:hAnsiTheme="majorHAnsi" w:cstheme="majorHAnsi"/>
          <w:b/>
          <w:bCs/>
          <w:sz w:val="20"/>
          <w:szCs w:val="20"/>
        </w:rPr>
        <w:t>, 202</w:t>
      </w:r>
      <w:r w:rsidR="006552E6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1466D8" w:rsidRPr="00033BB5">
        <w:rPr>
          <w:rFonts w:asciiTheme="majorHAnsi" w:hAnsiTheme="majorHAnsi" w:cstheme="majorHAnsi"/>
          <w:sz w:val="20"/>
          <w:szCs w:val="20"/>
        </w:rPr>
        <w:t>.</w:t>
      </w:r>
    </w:p>
    <w:p w14:paraId="0F9AA29D" w14:textId="77777777" w:rsidR="001466D8" w:rsidRPr="00033BB5" w:rsidRDefault="001466D8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8BA69DF" w14:textId="1209EBEA" w:rsidR="008E1FBE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Since 1977, the NC Arts Council’s Grassroots Arts Program has provided North Carolina citizens</w:t>
      </w:r>
      <w:r w:rsidR="00F10639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access to quality arts experiences. Using a per capita based formula, the program provides</w:t>
      </w:r>
      <w:r w:rsidR="00F10639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funding for the arts in all 100 counties of the state through partnerships with local arts councils.</w:t>
      </w:r>
      <w:r w:rsidR="00F10639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The Arts Council of Wilmington/NHC</w:t>
      </w:r>
      <w:r w:rsidR="000C1C20">
        <w:rPr>
          <w:rFonts w:asciiTheme="majorHAnsi" w:hAnsiTheme="majorHAnsi" w:cstheme="majorHAnsi"/>
          <w:sz w:val="20"/>
          <w:szCs w:val="20"/>
        </w:rPr>
        <w:t xml:space="preserve"> is the </w:t>
      </w:r>
      <w:r w:rsidRPr="00033BB5">
        <w:rPr>
          <w:rFonts w:asciiTheme="majorHAnsi" w:hAnsiTheme="majorHAnsi" w:cstheme="majorHAnsi"/>
          <w:sz w:val="20"/>
          <w:szCs w:val="20"/>
        </w:rPr>
        <w:t>NC Arts Council’s Designated County Partner</w:t>
      </w:r>
      <w:r w:rsidR="008A33DB">
        <w:rPr>
          <w:rFonts w:asciiTheme="majorHAnsi" w:hAnsiTheme="majorHAnsi" w:cstheme="majorHAnsi"/>
          <w:sz w:val="20"/>
          <w:szCs w:val="20"/>
        </w:rPr>
        <w:t xml:space="preserve"> for New Hanover County</w:t>
      </w:r>
      <w:r w:rsidR="006552E6">
        <w:rPr>
          <w:rFonts w:asciiTheme="majorHAnsi" w:hAnsiTheme="majorHAnsi" w:cstheme="majorHAnsi"/>
          <w:sz w:val="20"/>
          <w:szCs w:val="20"/>
        </w:rPr>
        <w:t xml:space="preserve"> and will subgrant $50,000 in FY 2022-2023.</w:t>
      </w:r>
    </w:p>
    <w:p w14:paraId="21AC2C54" w14:textId="652D4E75" w:rsidR="002539CF" w:rsidRDefault="002539CF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627C456" w14:textId="4DDB519D" w:rsidR="002539CF" w:rsidRDefault="002539CF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This year we will administer an</w:t>
      </w:r>
      <w:r w:rsidR="00896F77">
        <w:rPr>
          <w:rFonts w:asciiTheme="majorHAnsi" w:hAnsiTheme="majorHAnsi" w:cstheme="majorHAnsi"/>
          <w:sz w:val="20"/>
          <w:szCs w:val="20"/>
        </w:rPr>
        <w:t xml:space="preserve"> additional </w:t>
      </w:r>
      <w:r>
        <w:rPr>
          <w:rFonts w:asciiTheme="majorHAnsi" w:hAnsiTheme="majorHAnsi" w:cstheme="majorHAnsi"/>
          <w:sz w:val="20"/>
          <w:szCs w:val="20"/>
        </w:rPr>
        <w:t xml:space="preserve">$50,000 </w:t>
      </w:r>
      <w:r w:rsidR="00896F77">
        <w:rPr>
          <w:rFonts w:asciiTheme="majorHAnsi" w:hAnsiTheme="majorHAnsi" w:cstheme="majorHAnsi"/>
          <w:sz w:val="20"/>
          <w:szCs w:val="20"/>
        </w:rPr>
        <w:t xml:space="preserve">through </w:t>
      </w:r>
      <w:r>
        <w:rPr>
          <w:rFonts w:asciiTheme="majorHAnsi" w:hAnsiTheme="majorHAnsi" w:cstheme="majorHAnsi"/>
          <w:sz w:val="20"/>
          <w:szCs w:val="20"/>
        </w:rPr>
        <w:t>American Re</w:t>
      </w:r>
      <w:r w:rsidR="00896F77">
        <w:rPr>
          <w:rFonts w:asciiTheme="majorHAnsi" w:hAnsiTheme="majorHAnsi" w:cstheme="majorHAnsi"/>
          <w:sz w:val="20"/>
          <w:szCs w:val="20"/>
        </w:rPr>
        <w:t xml:space="preserve">scue Plan </w:t>
      </w:r>
      <w:r>
        <w:rPr>
          <w:rFonts w:asciiTheme="majorHAnsi" w:hAnsiTheme="majorHAnsi" w:cstheme="majorHAnsi"/>
          <w:sz w:val="20"/>
          <w:szCs w:val="20"/>
        </w:rPr>
        <w:t xml:space="preserve">Act </w:t>
      </w:r>
      <w:r w:rsidR="00896F77">
        <w:rPr>
          <w:rFonts w:asciiTheme="majorHAnsi" w:hAnsiTheme="majorHAnsi" w:cstheme="majorHAnsi"/>
          <w:sz w:val="20"/>
          <w:szCs w:val="20"/>
        </w:rPr>
        <w:t>(ARPA) funding approved by the North Carolina General Assembly in November 2021.</w:t>
      </w:r>
      <w:r w:rsidR="001147E8" w:rsidRPr="001147E8">
        <w:t xml:space="preserve"> </w:t>
      </w:r>
      <w:r w:rsidR="001147E8" w:rsidRPr="001147E8">
        <w:rPr>
          <w:rFonts w:asciiTheme="majorHAnsi" w:hAnsiTheme="majorHAnsi" w:cstheme="majorHAnsi"/>
        </w:rPr>
        <w:t>U</w:t>
      </w:r>
      <w:r w:rsidR="001147E8" w:rsidRPr="001147E8">
        <w:rPr>
          <w:rFonts w:asciiTheme="majorHAnsi" w:hAnsiTheme="majorHAnsi" w:cstheme="majorHAnsi"/>
          <w:sz w:val="20"/>
          <w:szCs w:val="20"/>
        </w:rPr>
        <w:t xml:space="preserve">nlike the process for distribution of state GAP funds which starts with a base amount, the federal dollars </w:t>
      </w:r>
      <w:r w:rsidR="001147E8">
        <w:rPr>
          <w:rFonts w:asciiTheme="majorHAnsi" w:hAnsiTheme="majorHAnsi" w:cstheme="majorHAnsi"/>
          <w:sz w:val="20"/>
          <w:szCs w:val="20"/>
        </w:rPr>
        <w:t>are</w:t>
      </w:r>
      <w:r w:rsidR="001147E8" w:rsidRPr="001147E8">
        <w:rPr>
          <w:rFonts w:asciiTheme="majorHAnsi" w:hAnsiTheme="majorHAnsi" w:cstheme="majorHAnsi"/>
          <w:sz w:val="20"/>
          <w:szCs w:val="20"/>
        </w:rPr>
        <w:t xml:space="preserve"> assigned on a straight per capita formula.</w:t>
      </w:r>
    </w:p>
    <w:p w14:paraId="7D6B874D" w14:textId="21328CDC" w:rsidR="001147E8" w:rsidRDefault="001147E8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B71AB5E" w14:textId="1B19A47C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 xml:space="preserve">The Arts Council </w:t>
      </w:r>
      <w:r w:rsidR="00CB5895" w:rsidRPr="00033BB5">
        <w:rPr>
          <w:rFonts w:asciiTheme="majorHAnsi" w:hAnsiTheme="majorHAnsi" w:cstheme="majorHAnsi"/>
          <w:sz w:val="20"/>
          <w:szCs w:val="20"/>
        </w:rPr>
        <w:t xml:space="preserve">will host </w:t>
      </w:r>
      <w:r w:rsidRPr="00033BB5">
        <w:rPr>
          <w:rFonts w:asciiTheme="majorHAnsi" w:hAnsiTheme="majorHAnsi" w:cstheme="majorHAnsi"/>
          <w:sz w:val="20"/>
          <w:szCs w:val="20"/>
        </w:rPr>
        <w:t>two Grassroots Arts Program Grant workshops via Zoom to assist</w:t>
      </w:r>
      <w:r w:rsidR="0032166D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interested applicants</w:t>
      </w:r>
      <w:r w:rsidR="0075671E">
        <w:rPr>
          <w:rFonts w:asciiTheme="majorHAnsi" w:hAnsiTheme="majorHAnsi" w:cstheme="majorHAnsi"/>
          <w:sz w:val="20"/>
          <w:szCs w:val="20"/>
        </w:rPr>
        <w:t xml:space="preserve">.  </w:t>
      </w:r>
      <w:r w:rsidR="00896F77">
        <w:rPr>
          <w:rFonts w:asciiTheme="majorHAnsi" w:hAnsiTheme="majorHAnsi" w:cstheme="majorHAnsi"/>
          <w:b/>
          <w:bCs/>
          <w:sz w:val="20"/>
          <w:szCs w:val="20"/>
        </w:rPr>
        <w:t>All a</w:t>
      </w:r>
      <w:r w:rsidRPr="00C4172D">
        <w:rPr>
          <w:rFonts w:asciiTheme="majorHAnsi" w:hAnsiTheme="majorHAnsi" w:cstheme="majorHAnsi"/>
          <w:b/>
          <w:bCs/>
          <w:sz w:val="20"/>
          <w:szCs w:val="20"/>
        </w:rPr>
        <w:t>pplicants are encouraged to attend</w:t>
      </w:r>
      <w:r w:rsidR="00896F77">
        <w:rPr>
          <w:rFonts w:asciiTheme="majorHAnsi" w:hAnsiTheme="majorHAnsi" w:cstheme="majorHAnsi"/>
          <w:b/>
          <w:bCs/>
          <w:sz w:val="20"/>
          <w:szCs w:val="20"/>
        </w:rPr>
        <w:t xml:space="preserve"> as there </w:t>
      </w:r>
      <w:r w:rsidR="0075671E">
        <w:rPr>
          <w:rFonts w:asciiTheme="majorHAnsi" w:hAnsiTheme="majorHAnsi" w:cstheme="majorHAnsi"/>
          <w:b/>
          <w:bCs/>
          <w:sz w:val="20"/>
          <w:szCs w:val="20"/>
        </w:rPr>
        <w:t xml:space="preserve">are </w:t>
      </w:r>
      <w:r w:rsidR="00896F77">
        <w:rPr>
          <w:rFonts w:asciiTheme="majorHAnsi" w:hAnsiTheme="majorHAnsi" w:cstheme="majorHAnsi"/>
          <w:b/>
          <w:bCs/>
          <w:sz w:val="20"/>
          <w:szCs w:val="20"/>
        </w:rPr>
        <w:t>amendments to the Grassroots Arts Program grant this year.</w:t>
      </w:r>
    </w:p>
    <w:p w14:paraId="647A4190" w14:textId="77777777" w:rsidR="00CB5895" w:rsidRPr="00033BB5" w:rsidRDefault="00CB5895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2C802B4" w14:textId="06F51FAA" w:rsidR="008E1FBE" w:rsidRPr="00033BB5" w:rsidRDefault="008E1FBE" w:rsidP="00CB5895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33BB5">
        <w:rPr>
          <w:rFonts w:asciiTheme="majorHAnsi" w:hAnsiTheme="majorHAnsi" w:cstheme="majorHAnsi"/>
          <w:b/>
          <w:bCs/>
          <w:sz w:val="20"/>
          <w:szCs w:val="20"/>
        </w:rPr>
        <w:t>Workshop Registration Links</w:t>
      </w:r>
    </w:p>
    <w:p w14:paraId="04CC6E5D" w14:textId="77777777" w:rsidR="00A7474B" w:rsidRPr="00033BB5" w:rsidRDefault="00A7474B" w:rsidP="00CB5895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E1C66CB" w14:textId="1E8569F6" w:rsidR="008E1FBE" w:rsidRPr="00033BB5" w:rsidRDefault="0075671E" w:rsidP="00A7474B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hyperlink r:id="rId9" w:history="1">
        <w:r w:rsidR="00896F77" w:rsidRPr="0075671E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Wednesday, </w:t>
        </w:r>
        <w:r w:rsidR="00CB5895" w:rsidRPr="0075671E">
          <w:rPr>
            <w:rStyle w:val="Hyperlink"/>
            <w:rFonts w:asciiTheme="majorHAnsi" w:hAnsiTheme="majorHAnsi" w:cstheme="majorHAnsi"/>
            <w:sz w:val="20"/>
            <w:szCs w:val="20"/>
          </w:rPr>
          <w:t>May 11, 202</w:t>
        </w:r>
        <w:r w:rsidRPr="0075671E">
          <w:rPr>
            <w:rStyle w:val="Hyperlink"/>
            <w:rFonts w:asciiTheme="majorHAnsi" w:hAnsiTheme="majorHAnsi" w:cstheme="majorHAnsi"/>
            <w:sz w:val="20"/>
            <w:szCs w:val="20"/>
          </w:rPr>
          <w:t>2</w:t>
        </w:r>
        <w:r w:rsidR="00CB5895" w:rsidRPr="0075671E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 – 10:00 a.m.</w:t>
        </w:r>
      </w:hyperlink>
    </w:p>
    <w:p w14:paraId="4178E269" w14:textId="08ACD09E" w:rsidR="00CB5895" w:rsidRPr="00033BB5" w:rsidRDefault="0075671E" w:rsidP="00A7474B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hyperlink r:id="rId10" w:history="1">
        <w:r w:rsidR="00896F77" w:rsidRPr="0075671E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Monday, </w:t>
        </w:r>
        <w:r w:rsidR="00CB5895" w:rsidRPr="0075671E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June </w:t>
        </w:r>
        <w:r w:rsidR="00896F77" w:rsidRPr="0075671E">
          <w:rPr>
            <w:rStyle w:val="Hyperlink"/>
            <w:rFonts w:asciiTheme="majorHAnsi" w:hAnsiTheme="majorHAnsi" w:cstheme="majorHAnsi"/>
            <w:sz w:val="20"/>
            <w:szCs w:val="20"/>
          </w:rPr>
          <w:t>6</w:t>
        </w:r>
        <w:r w:rsidR="00CB5895" w:rsidRPr="0075671E">
          <w:rPr>
            <w:rStyle w:val="Hyperlink"/>
            <w:rFonts w:asciiTheme="majorHAnsi" w:hAnsiTheme="majorHAnsi" w:cstheme="majorHAnsi"/>
            <w:sz w:val="20"/>
            <w:szCs w:val="20"/>
          </w:rPr>
          <w:t>, 202</w:t>
        </w:r>
        <w:r w:rsidRPr="0075671E">
          <w:rPr>
            <w:rStyle w:val="Hyperlink"/>
            <w:rFonts w:asciiTheme="majorHAnsi" w:hAnsiTheme="majorHAnsi" w:cstheme="majorHAnsi"/>
            <w:sz w:val="20"/>
            <w:szCs w:val="20"/>
          </w:rPr>
          <w:t>2</w:t>
        </w:r>
        <w:r w:rsidR="00CB5895" w:rsidRPr="0075671E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 – 6:00 p.m.</w:t>
        </w:r>
      </w:hyperlink>
    </w:p>
    <w:p w14:paraId="3D6660FA" w14:textId="10800AED" w:rsidR="00CB5895" w:rsidRPr="00033BB5" w:rsidRDefault="00CB5895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96ECD4A" w14:textId="1928575B" w:rsidR="008E1FBE" w:rsidRPr="00033BB5" w:rsidRDefault="008E1FBE" w:rsidP="004F6B06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033BB5">
        <w:rPr>
          <w:rFonts w:asciiTheme="majorHAnsi" w:hAnsiTheme="majorHAnsi" w:cstheme="majorHAnsi"/>
          <w:i/>
          <w:iCs/>
          <w:sz w:val="20"/>
          <w:szCs w:val="20"/>
        </w:rPr>
        <w:t>After registering, you will receive a confirmation email containing information about joining the meeting.</w:t>
      </w:r>
    </w:p>
    <w:p w14:paraId="3BAC02C5" w14:textId="50F308B2" w:rsidR="005E4555" w:rsidRPr="00033BB5" w:rsidRDefault="005E4555" w:rsidP="004F6B06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</w:p>
    <w:p w14:paraId="16A1794C" w14:textId="68ECD0FB" w:rsidR="005E4555" w:rsidRPr="00033BB5" w:rsidRDefault="005E4555" w:rsidP="004F6B0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33BB5">
        <w:rPr>
          <w:rFonts w:asciiTheme="majorHAnsi" w:hAnsiTheme="majorHAnsi" w:cstheme="majorHAnsi"/>
          <w:b/>
          <w:bCs/>
          <w:sz w:val="20"/>
          <w:szCs w:val="20"/>
        </w:rPr>
        <w:t>Grant Applications</w:t>
      </w:r>
    </w:p>
    <w:p w14:paraId="0458E3E5" w14:textId="612B83C2" w:rsidR="005E4555" w:rsidRPr="00033BB5" w:rsidRDefault="005E4555" w:rsidP="004F6B0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CA5C3DE" w14:textId="5E7CBC1A" w:rsidR="0075671E" w:rsidRPr="00101BE2" w:rsidRDefault="00101BE2" w:rsidP="00A7474B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101BE2">
        <w:rPr>
          <w:rFonts w:asciiTheme="majorHAnsi" w:hAnsiTheme="majorHAnsi" w:cstheme="majorHAnsi"/>
          <w:sz w:val="20"/>
          <w:szCs w:val="20"/>
        </w:rPr>
        <w:t xml:space="preserve">Grant applications in both Word and PDF formats are available at </w:t>
      </w:r>
      <w:hyperlink r:id="rId11" w:history="1">
        <w:r w:rsidRPr="00AC37AD">
          <w:rPr>
            <w:rStyle w:val="Hyperlink"/>
            <w:rFonts w:asciiTheme="majorHAnsi" w:hAnsiTheme="majorHAnsi" w:cstheme="majorHAnsi"/>
            <w:sz w:val="20"/>
            <w:szCs w:val="20"/>
          </w:rPr>
          <w:t>www.artswilmington/grants</w:t>
        </w:r>
        <w:r w:rsidR="00AC37AD" w:rsidRPr="00AC37AD">
          <w:rPr>
            <w:rStyle w:val="Hyperlink"/>
            <w:rFonts w:asciiTheme="majorHAnsi" w:hAnsiTheme="majorHAnsi" w:cstheme="majorHAnsi"/>
            <w:sz w:val="20"/>
            <w:szCs w:val="20"/>
          </w:rPr>
          <w:t>/</w:t>
        </w:r>
      </w:hyperlink>
      <w:r w:rsidRPr="00101BE2">
        <w:rPr>
          <w:rFonts w:asciiTheme="majorHAnsi" w:hAnsiTheme="majorHAnsi" w:cstheme="majorHAnsi"/>
          <w:sz w:val="20"/>
          <w:szCs w:val="20"/>
        </w:rPr>
        <w:t>.</w:t>
      </w:r>
    </w:p>
    <w:p w14:paraId="7BD17ECF" w14:textId="77777777" w:rsidR="00377495" w:rsidRDefault="00377495" w:rsidP="00A7474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4AC65DBC" w14:textId="079131F7" w:rsidR="008E1FBE" w:rsidRPr="00033BB5" w:rsidRDefault="008E1FBE" w:rsidP="00A7474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33BB5">
        <w:rPr>
          <w:rFonts w:asciiTheme="majorHAnsi" w:hAnsiTheme="majorHAnsi" w:cstheme="majorHAnsi"/>
          <w:b/>
          <w:bCs/>
          <w:sz w:val="20"/>
          <w:szCs w:val="20"/>
        </w:rPr>
        <w:t>How to Submit Your Application</w:t>
      </w:r>
    </w:p>
    <w:p w14:paraId="591FFA51" w14:textId="77777777" w:rsidR="00A7474B" w:rsidRPr="00033BB5" w:rsidRDefault="00A7474B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E6EB3C6" w14:textId="7DC2EFB3" w:rsidR="008E1FBE" w:rsidRPr="00033BB5" w:rsidRDefault="007910E5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 xml:space="preserve">A digital copy of the application and all attachments must be </w:t>
      </w:r>
      <w:r w:rsidR="008E1FBE" w:rsidRPr="00033BB5">
        <w:rPr>
          <w:rFonts w:asciiTheme="majorHAnsi" w:hAnsiTheme="majorHAnsi" w:cstheme="majorHAnsi"/>
          <w:sz w:val="20"/>
          <w:szCs w:val="20"/>
        </w:rPr>
        <w:t>emailed to</w:t>
      </w:r>
      <w:r w:rsidR="003B347D">
        <w:rPr>
          <w:rFonts w:asciiTheme="majorHAnsi" w:hAnsiTheme="majorHAnsi" w:cstheme="majorHAnsi"/>
          <w:sz w:val="20"/>
          <w:szCs w:val="20"/>
        </w:rPr>
        <w:t xml:space="preserve"> </w:t>
      </w:r>
      <w:hyperlink r:id="rId12" w:history="1">
        <w:r w:rsidR="0075671E" w:rsidRPr="00606A7C">
          <w:rPr>
            <w:rStyle w:val="Hyperlink"/>
            <w:rFonts w:asciiTheme="majorHAnsi" w:hAnsiTheme="majorHAnsi" w:cstheme="majorHAnsi"/>
            <w:sz w:val="20"/>
            <w:szCs w:val="20"/>
          </w:rPr>
          <w:t>grants@artswilmington.org</w:t>
        </w:r>
      </w:hyperlink>
      <w:r w:rsidR="002539CF">
        <w:rPr>
          <w:rFonts w:asciiTheme="majorHAnsi" w:hAnsiTheme="majorHAnsi" w:cstheme="majorHAnsi"/>
          <w:sz w:val="20"/>
          <w:szCs w:val="20"/>
        </w:rPr>
        <w:t xml:space="preserve"> </w:t>
      </w:r>
      <w:r w:rsidR="008E1FBE" w:rsidRPr="00033BB5">
        <w:rPr>
          <w:rFonts w:asciiTheme="majorHAnsi" w:hAnsiTheme="majorHAnsi" w:cstheme="majorHAnsi"/>
          <w:sz w:val="20"/>
          <w:szCs w:val="20"/>
        </w:rPr>
        <w:t xml:space="preserve">by </w:t>
      </w:r>
      <w:r w:rsidR="00377495">
        <w:rPr>
          <w:rFonts w:asciiTheme="majorHAnsi" w:hAnsiTheme="majorHAnsi" w:cstheme="majorHAnsi"/>
          <w:sz w:val="20"/>
          <w:szCs w:val="20"/>
        </w:rPr>
        <w:t xml:space="preserve">5:00 p.m. </w:t>
      </w:r>
      <w:r w:rsidR="00FD4138" w:rsidRPr="00033BB5">
        <w:rPr>
          <w:rFonts w:asciiTheme="majorHAnsi" w:hAnsiTheme="majorHAnsi" w:cstheme="majorHAnsi"/>
          <w:sz w:val="20"/>
          <w:szCs w:val="20"/>
        </w:rPr>
        <w:t xml:space="preserve"> on June 1</w:t>
      </w:r>
      <w:r w:rsidR="00377495">
        <w:rPr>
          <w:rFonts w:asciiTheme="majorHAnsi" w:hAnsiTheme="majorHAnsi" w:cstheme="majorHAnsi"/>
          <w:sz w:val="20"/>
          <w:szCs w:val="20"/>
        </w:rPr>
        <w:t>7</w:t>
      </w:r>
      <w:r w:rsidR="00FD4138" w:rsidRPr="00033BB5">
        <w:rPr>
          <w:rFonts w:asciiTheme="majorHAnsi" w:hAnsiTheme="majorHAnsi" w:cstheme="majorHAnsi"/>
          <w:sz w:val="20"/>
          <w:szCs w:val="20"/>
        </w:rPr>
        <w:t>, 202</w:t>
      </w:r>
      <w:r w:rsidR="00377495">
        <w:rPr>
          <w:rFonts w:asciiTheme="majorHAnsi" w:hAnsiTheme="majorHAnsi" w:cstheme="majorHAnsi"/>
          <w:sz w:val="20"/>
          <w:szCs w:val="20"/>
        </w:rPr>
        <w:t>2</w:t>
      </w:r>
      <w:r w:rsidR="008E1FBE" w:rsidRPr="00033BB5">
        <w:rPr>
          <w:rFonts w:asciiTheme="majorHAnsi" w:hAnsiTheme="majorHAnsi" w:cstheme="majorHAnsi"/>
          <w:sz w:val="20"/>
          <w:szCs w:val="20"/>
        </w:rPr>
        <w:t xml:space="preserve"> with the subject line </w:t>
      </w:r>
      <w:r w:rsidR="008E1FBE" w:rsidRPr="0097290F">
        <w:rPr>
          <w:rFonts w:asciiTheme="majorHAnsi" w:hAnsiTheme="majorHAnsi" w:cstheme="majorHAnsi"/>
          <w:b/>
          <w:bCs/>
          <w:sz w:val="20"/>
          <w:szCs w:val="20"/>
        </w:rPr>
        <w:t xml:space="preserve">GAP </w:t>
      </w:r>
      <w:r w:rsidR="00FD4138" w:rsidRPr="0097290F">
        <w:rPr>
          <w:rFonts w:asciiTheme="majorHAnsi" w:hAnsiTheme="majorHAnsi" w:cstheme="majorHAnsi"/>
          <w:b/>
          <w:bCs/>
          <w:sz w:val="20"/>
          <w:szCs w:val="20"/>
        </w:rPr>
        <w:t>202</w:t>
      </w:r>
      <w:r w:rsidR="001147E8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FD4138" w:rsidRPr="0097290F">
        <w:rPr>
          <w:rFonts w:asciiTheme="majorHAnsi" w:hAnsiTheme="majorHAnsi" w:cstheme="majorHAnsi"/>
          <w:b/>
          <w:bCs/>
          <w:sz w:val="20"/>
          <w:szCs w:val="20"/>
        </w:rPr>
        <w:t>-202</w:t>
      </w:r>
      <w:r w:rsidR="001147E8">
        <w:rPr>
          <w:rFonts w:asciiTheme="majorHAnsi" w:hAnsiTheme="majorHAnsi" w:cstheme="majorHAnsi"/>
          <w:b/>
          <w:bCs/>
          <w:sz w:val="20"/>
          <w:szCs w:val="20"/>
        </w:rPr>
        <w:t>3</w:t>
      </w:r>
      <w:r w:rsidR="00377495">
        <w:rPr>
          <w:rFonts w:asciiTheme="majorHAnsi" w:hAnsiTheme="majorHAnsi" w:cstheme="majorHAnsi"/>
          <w:sz w:val="20"/>
          <w:szCs w:val="20"/>
        </w:rPr>
        <w:t xml:space="preserve"> or </w:t>
      </w:r>
      <w:r w:rsidR="00377495" w:rsidRPr="00377495">
        <w:rPr>
          <w:rFonts w:asciiTheme="majorHAnsi" w:hAnsiTheme="majorHAnsi" w:cstheme="majorHAnsi"/>
          <w:b/>
          <w:bCs/>
          <w:sz w:val="20"/>
          <w:szCs w:val="20"/>
        </w:rPr>
        <w:t>ARPA GAP 2022-2023</w:t>
      </w:r>
      <w:r w:rsidR="00377495">
        <w:rPr>
          <w:rFonts w:asciiTheme="majorHAnsi" w:hAnsiTheme="majorHAnsi" w:cstheme="majorHAnsi"/>
          <w:sz w:val="20"/>
          <w:szCs w:val="20"/>
        </w:rPr>
        <w:t xml:space="preserve">, depending on which grant you are applying for.  </w:t>
      </w:r>
      <w:r w:rsidR="00101BE2">
        <w:rPr>
          <w:rFonts w:asciiTheme="majorHAnsi" w:hAnsiTheme="majorHAnsi" w:cstheme="majorHAnsi"/>
          <w:sz w:val="20"/>
          <w:szCs w:val="20"/>
        </w:rPr>
        <w:t>Most o</w:t>
      </w:r>
      <w:r w:rsidR="001147E8">
        <w:rPr>
          <w:rFonts w:asciiTheme="majorHAnsi" w:hAnsiTheme="majorHAnsi" w:cstheme="majorHAnsi"/>
          <w:sz w:val="20"/>
          <w:szCs w:val="20"/>
        </w:rPr>
        <w:t>rganizations may apply for both</w:t>
      </w:r>
      <w:r w:rsidR="00101BE2">
        <w:rPr>
          <w:rFonts w:asciiTheme="majorHAnsi" w:hAnsiTheme="majorHAnsi" w:cstheme="majorHAnsi"/>
          <w:sz w:val="20"/>
          <w:szCs w:val="20"/>
        </w:rPr>
        <w:t xml:space="preserve">; </w:t>
      </w:r>
      <w:r w:rsidR="001147E8">
        <w:rPr>
          <w:rFonts w:asciiTheme="majorHAnsi" w:hAnsiTheme="majorHAnsi" w:cstheme="majorHAnsi"/>
          <w:sz w:val="20"/>
          <w:szCs w:val="20"/>
        </w:rPr>
        <w:t xml:space="preserve">SARS organizations are eligible to apply for the ARPA GAP Grant only.  </w:t>
      </w:r>
    </w:p>
    <w:p w14:paraId="3C8E766C" w14:textId="77777777" w:rsidR="00CC20B9" w:rsidRDefault="00CC20B9" w:rsidP="0033784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95F20DE" w14:textId="77777777" w:rsidR="00AC37AD" w:rsidRPr="00AC37AD" w:rsidRDefault="00AC37AD" w:rsidP="00AC37A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C37AD">
        <w:rPr>
          <w:rFonts w:asciiTheme="majorHAnsi" w:hAnsiTheme="majorHAnsi" w:cstheme="majorHAnsi"/>
          <w:b/>
          <w:bCs/>
          <w:sz w:val="20"/>
          <w:szCs w:val="20"/>
        </w:rPr>
        <w:t>Questions and Assistance</w:t>
      </w:r>
    </w:p>
    <w:p w14:paraId="117CB6A0" w14:textId="77777777" w:rsidR="00AC37AD" w:rsidRPr="00AC37AD" w:rsidRDefault="00AC37AD" w:rsidP="00AC37A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36C9DCC" w14:textId="224C8806" w:rsidR="00CC20B9" w:rsidRPr="00AC37AD" w:rsidRDefault="00AC37AD" w:rsidP="00AC37AD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AC37AD">
        <w:rPr>
          <w:rFonts w:asciiTheme="majorHAnsi" w:hAnsiTheme="majorHAnsi" w:cstheme="majorHAnsi"/>
          <w:sz w:val="20"/>
          <w:szCs w:val="20"/>
        </w:rPr>
        <w:t xml:space="preserve">If you have questions or need assistance, please contact Rhonda Bellamy at 910-343-0998 or </w:t>
      </w:r>
      <w:r>
        <w:rPr>
          <w:rFonts w:asciiTheme="majorHAnsi" w:hAnsiTheme="majorHAnsi" w:cstheme="majorHAnsi"/>
          <w:sz w:val="20"/>
          <w:szCs w:val="20"/>
        </w:rPr>
        <w:t xml:space="preserve">by </w:t>
      </w:r>
      <w:r w:rsidRPr="00AC37AD">
        <w:rPr>
          <w:rFonts w:asciiTheme="majorHAnsi" w:hAnsiTheme="majorHAnsi" w:cstheme="majorHAnsi"/>
          <w:sz w:val="20"/>
          <w:szCs w:val="20"/>
        </w:rPr>
        <w:t xml:space="preserve">email at </w:t>
      </w:r>
      <w:hyperlink r:id="rId13" w:history="1">
        <w:r w:rsidRPr="00AC37AD">
          <w:rPr>
            <w:rStyle w:val="Hyperlink"/>
            <w:rFonts w:asciiTheme="majorHAnsi" w:hAnsiTheme="majorHAnsi" w:cstheme="majorHAnsi"/>
            <w:sz w:val="20"/>
            <w:szCs w:val="20"/>
          </w:rPr>
          <w:t>grants@artswilmington.org</w:t>
        </w:r>
      </w:hyperlink>
      <w:r w:rsidRPr="00AC37AD">
        <w:rPr>
          <w:rFonts w:asciiTheme="majorHAnsi" w:hAnsiTheme="majorHAnsi" w:cstheme="majorHAnsi"/>
          <w:sz w:val="20"/>
          <w:szCs w:val="20"/>
        </w:rPr>
        <w:t>.</w:t>
      </w:r>
    </w:p>
    <w:p w14:paraId="6B9127E9" w14:textId="77777777" w:rsidR="00CC20B9" w:rsidRDefault="00CC20B9" w:rsidP="0033784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631FA1BB" w14:textId="78EE5DCB" w:rsidR="008E1FBE" w:rsidRPr="00033BB5" w:rsidRDefault="008E1FBE" w:rsidP="0033784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33BB5">
        <w:rPr>
          <w:rFonts w:asciiTheme="majorHAnsi" w:hAnsiTheme="majorHAnsi" w:cstheme="majorHAnsi"/>
          <w:b/>
          <w:bCs/>
          <w:sz w:val="20"/>
          <w:szCs w:val="20"/>
        </w:rPr>
        <w:t>Eligibility</w:t>
      </w:r>
    </w:p>
    <w:p w14:paraId="0E99A620" w14:textId="77777777" w:rsidR="00337844" w:rsidRPr="00033BB5" w:rsidRDefault="00337844" w:rsidP="0033784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A3122AC" w14:textId="3F924212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All organizations must have been in operation for at least one year. While nonprofit</w:t>
      </w:r>
      <w:r w:rsidR="003B347D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501(c)(3) status is preferred, organizations that are nonprofit in nature may also apply.</w:t>
      </w:r>
    </w:p>
    <w:p w14:paraId="2C520880" w14:textId="6683CD84" w:rsidR="008E1FBE" w:rsidRPr="00033BB5" w:rsidRDefault="008E1FBE" w:rsidP="003B347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 xml:space="preserve">• All organizations must reside and carry out projects within </w:t>
      </w:r>
      <w:r w:rsidR="003B347D">
        <w:rPr>
          <w:rFonts w:asciiTheme="majorHAnsi" w:hAnsiTheme="majorHAnsi" w:cstheme="majorHAnsi"/>
          <w:sz w:val="20"/>
          <w:szCs w:val="20"/>
        </w:rPr>
        <w:t>New Hanover County.</w:t>
      </w:r>
    </w:p>
    <w:p w14:paraId="621CF06A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Individuals are not eligible to apply for Grassroots Arts funds.</w:t>
      </w:r>
    </w:p>
    <w:p w14:paraId="0B3FEB27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Applications and support materials must be completed and received by the due date.</w:t>
      </w:r>
    </w:p>
    <w:p w14:paraId="2E2CE613" w14:textId="1B748819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All projects must take place between July 1, 202</w:t>
      </w:r>
      <w:r w:rsidR="00BC5F77">
        <w:rPr>
          <w:rFonts w:asciiTheme="majorHAnsi" w:hAnsiTheme="majorHAnsi" w:cstheme="majorHAnsi"/>
          <w:sz w:val="20"/>
          <w:szCs w:val="20"/>
        </w:rPr>
        <w:t>2</w:t>
      </w:r>
      <w:r w:rsidR="00377495">
        <w:rPr>
          <w:rFonts w:asciiTheme="majorHAnsi" w:hAnsiTheme="majorHAnsi" w:cstheme="majorHAnsi"/>
          <w:sz w:val="20"/>
          <w:szCs w:val="20"/>
        </w:rPr>
        <w:t>,</w:t>
      </w:r>
      <w:r w:rsidRPr="00033BB5">
        <w:rPr>
          <w:rFonts w:asciiTheme="majorHAnsi" w:hAnsiTheme="majorHAnsi" w:cstheme="majorHAnsi"/>
          <w:sz w:val="20"/>
          <w:szCs w:val="20"/>
        </w:rPr>
        <w:t xml:space="preserve"> and June 15, 202</w:t>
      </w:r>
      <w:r w:rsidR="00BC5F77">
        <w:rPr>
          <w:rFonts w:asciiTheme="majorHAnsi" w:hAnsiTheme="majorHAnsi" w:cstheme="majorHAnsi"/>
          <w:sz w:val="20"/>
          <w:szCs w:val="20"/>
        </w:rPr>
        <w:t>3</w:t>
      </w:r>
      <w:r w:rsidRPr="00033BB5">
        <w:rPr>
          <w:rFonts w:asciiTheme="majorHAnsi" w:hAnsiTheme="majorHAnsi" w:cstheme="majorHAnsi"/>
          <w:sz w:val="20"/>
          <w:szCs w:val="20"/>
        </w:rPr>
        <w:t>.</w:t>
      </w:r>
    </w:p>
    <w:p w14:paraId="0B833581" w14:textId="11ED5030" w:rsidR="00BC5F77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Grant amounts range from $500</w:t>
      </w:r>
      <w:r w:rsidR="003B347D">
        <w:rPr>
          <w:rFonts w:asciiTheme="majorHAnsi" w:hAnsiTheme="majorHAnsi" w:cstheme="majorHAnsi"/>
          <w:sz w:val="20"/>
          <w:szCs w:val="20"/>
        </w:rPr>
        <w:t>-$5000.</w:t>
      </w:r>
    </w:p>
    <w:p w14:paraId="16CA31C0" w14:textId="77777777" w:rsidR="00377495" w:rsidRDefault="00377495" w:rsidP="0037749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3A85E18" w14:textId="08BEB248" w:rsidR="008E1FBE" w:rsidRPr="00033BB5" w:rsidRDefault="008E1FBE" w:rsidP="00CC20B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33BB5">
        <w:rPr>
          <w:rFonts w:asciiTheme="majorHAnsi" w:hAnsiTheme="majorHAnsi" w:cstheme="majorHAnsi"/>
          <w:b/>
          <w:bCs/>
          <w:sz w:val="20"/>
          <w:szCs w:val="20"/>
        </w:rPr>
        <w:t>What the Grassroots Arts Program Funds</w:t>
      </w:r>
    </w:p>
    <w:p w14:paraId="2BF5164D" w14:textId="77777777" w:rsidR="009A328B" w:rsidRPr="00033BB5" w:rsidRDefault="009A328B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034F0E5" w14:textId="56744E30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Grassroots Arts Program funds may be used for expenditures to conduct quality arts programs</w:t>
      </w:r>
      <w:r w:rsidR="00CC7658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or operate an arts organization. Typical uses of Grassroots money include:</w:t>
      </w:r>
    </w:p>
    <w:p w14:paraId="6D443E50" w14:textId="77777777" w:rsidR="009A328B" w:rsidRPr="00033BB5" w:rsidRDefault="009A328B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CCF0380" w14:textId="62175E70" w:rsidR="008E1FBE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Program expenses such as professional artists’ fees and travel, space rental, advertising,</w:t>
      </w:r>
      <w:r w:rsidR="00CC7658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marketing and publicity, website and electronic media, scripts, costumes, sets, props, music</w:t>
      </w:r>
      <w:r w:rsidR="00101BE2">
        <w:rPr>
          <w:rFonts w:asciiTheme="majorHAnsi" w:hAnsiTheme="majorHAnsi" w:cstheme="majorHAnsi"/>
          <w:sz w:val="20"/>
          <w:szCs w:val="20"/>
        </w:rPr>
        <w:t>,</w:t>
      </w:r>
      <w:r w:rsidR="00CC7658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and equipment rental.</w:t>
      </w:r>
    </w:p>
    <w:p w14:paraId="67368131" w14:textId="77777777" w:rsidR="00377495" w:rsidRPr="00033BB5" w:rsidRDefault="00377495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426C981" w14:textId="358ECB13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Operating expenses for qualified arts organizations not already receiving operating support</w:t>
      </w:r>
      <w:r w:rsidR="00CC7658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from the N.C. Arts Council. These can include salaries, telephone, office supplies, printing,</w:t>
      </w:r>
      <w:r w:rsidR="00CC7658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postage, rent, utilities, insurance</w:t>
      </w:r>
      <w:r w:rsidR="00101BE2">
        <w:rPr>
          <w:rFonts w:asciiTheme="majorHAnsi" w:hAnsiTheme="majorHAnsi" w:cstheme="majorHAnsi"/>
          <w:sz w:val="20"/>
          <w:szCs w:val="20"/>
        </w:rPr>
        <w:t>,</w:t>
      </w:r>
      <w:r w:rsidRPr="00033BB5">
        <w:rPr>
          <w:rFonts w:asciiTheme="majorHAnsi" w:hAnsiTheme="majorHAnsi" w:cstheme="majorHAnsi"/>
          <w:sz w:val="20"/>
          <w:szCs w:val="20"/>
        </w:rPr>
        <w:t xml:space="preserve"> and equipment rental.</w:t>
      </w:r>
    </w:p>
    <w:p w14:paraId="688EF1A2" w14:textId="77777777" w:rsidR="009A328B" w:rsidRPr="00033BB5" w:rsidRDefault="009A328B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F0D4EC0" w14:textId="48726B66" w:rsidR="008E1FBE" w:rsidRPr="00033BB5" w:rsidRDefault="008E1FBE" w:rsidP="00E86F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33BB5">
        <w:rPr>
          <w:rFonts w:asciiTheme="majorHAnsi" w:hAnsiTheme="majorHAnsi" w:cstheme="majorHAnsi"/>
          <w:b/>
          <w:bCs/>
          <w:sz w:val="20"/>
          <w:szCs w:val="20"/>
        </w:rPr>
        <w:t>Priorities for Funding</w:t>
      </w:r>
    </w:p>
    <w:p w14:paraId="16DA1C0A" w14:textId="77777777" w:rsidR="009A328B" w:rsidRPr="00033BB5" w:rsidRDefault="009A328B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33E6499" w14:textId="7627127D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The first priority of the Grassroots Arts subgrant program is to provide operating or program</w:t>
      </w:r>
      <w:r w:rsidR="00C0012E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support to qualified arts organizations not already receiving or eligible to receive support from</w:t>
      </w:r>
      <w:r w:rsidR="00C0012E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the N.C. Arts Council. These include theaters, symphonies, galleries, art guilds, choral societies,</w:t>
      </w:r>
      <w:r w:rsidR="00C0012E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dance companies, folk arts societies, writers’ groups</w:t>
      </w:r>
      <w:r w:rsidR="00101BE2">
        <w:rPr>
          <w:rFonts w:asciiTheme="majorHAnsi" w:hAnsiTheme="majorHAnsi" w:cstheme="majorHAnsi"/>
          <w:sz w:val="20"/>
          <w:szCs w:val="20"/>
        </w:rPr>
        <w:t>, and</w:t>
      </w:r>
      <w:r w:rsidRPr="00033BB5">
        <w:rPr>
          <w:rFonts w:asciiTheme="majorHAnsi" w:hAnsiTheme="majorHAnsi" w:cstheme="majorHAnsi"/>
          <w:sz w:val="20"/>
          <w:szCs w:val="20"/>
        </w:rPr>
        <w:t xml:space="preserve"> arts festivals, among others.</w:t>
      </w:r>
    </w:p>
    <w:p w14:paraId="09FCF83D" w14:textId="77777777" w:rsidR="00E86FCE" w:rsidRPr="00033BB5" w:rsidRDefault="00E86FC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D595F06" w14:textId="46D85FF3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The second priority of the Grassroots Arts subgrant program is to support arts learning and arts</w:t>
      </w:r>
      <w:r w:rsidR="00C0012E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in education programs conducted by qualified artists. These can be artist residencies in schools,</w:t>
      </w:r>
      <w:r w:rsidR="00C0012E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afterschool or summer camps or adult arts learning classes.</w:t>
      </w:r>
    </w:p>
    <w:p w14:paraId="51D1FC1A" w14:textId="77777777" w:rsidR="00E86FCE" w:rsidRPr="00033BB5" w:rsidRDefault="00E86FC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C689BB3" w14:textId="6B752A3E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The third priority of Grassroots Arts subgrants is to community, civic and municipal</w:t>
      </w:r>
      <w:r w:rsidR="00C0012E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organizations. These programs must be conducted by qualified artists.</w:t>
      </w:r>
    </w:p>
    <w:p w14:paraId="382C81C4" w14:textId="77777777" w:rsidR="00E86FCE" w:rsidRPr="00033BB5" w:rsidRDefault="00E86FC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42A101A" w14:textId="1E7B11B3" w:rsidR="008E1FBE" w:rsidRPr="00033BB5" w:rsidRDefault="008E1FBE" w:rsidP="00E86F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33BB5">
        <w:rPr>
          <w:rFonts w:asciiTheme="majorHAnsi" w:hAnsiTheme="majorHAnsi" w:cstheme="majorHAnsi"/>
          <w:b/>
          <w:bCs/>
          <w:sz w:val="20"/>
          <w:szCs w:val="20"/>
        </w:rPr>
        <w:t>Funding Policies</w:t>
      </w:r>
    </w:p>
    <w:p w14:paraId="7262BD2B" w14:textId="77777777" w:rsidR="00E86FCE" w:rsidRPr="00033BB5" w:rsidRDefault="00E86FCE" w:rsidP="00E86F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8A6C288" w14:textId="305690B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Tribal organizations that receive Grassroots funds must represent state or federally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recognized tribes.</w:t>
      </w:r>
    </w:p>
    <w:p w14:paraId="0B2FED8A" w14:textId="53FD47B6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Colleges, universities</w:t>
      </w:r>
      <w:r w:rsidR="00101BE2">
        <w:rPr>
          <w:rFonts w:asciiTheme="majorHAnsi" w:hAnsiTheme="majorHAnsi" w:cstheme="majorHAnsi"/>
          <w:sz w:val="20"/>
          <w:szCs w:val="20"/>
        </w:rPr>
        <w:t>,</w:t>
      </w:r>
      <w:r w:rsidRPr="00033BB5">
        <w:rPr>
          <w:rFonts w:asciiTheme="majorHAnsi" w:hAnsiTheme="majorHAnsi" w:cstheme="majorHAnsi"/>
          <w:sz w:val="20"/>
          <w:szCs w:val="20"/>
        </w:rPr>
        <w:t xml:space="preserve"> and libraries may receive grants for arts programs that are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community-based or generate regional arts involvement. Grants may not support their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internal programs, administrat</w:t>
      </w:r>
      <w:r w:rsidR="0084202C">
        <w:rPr>
          <w:rFonts w:asciiTheme="majorHAnsi" w:hAnsiTheme="majorHAnsi" w:cstheme="majorHAnsi"/>
          <w:sz w:val="20"/>
          <w:szCs w:val="20"/>
        </w:rPr>
        <w:t>ive</w:t>
      </w:r>
      <w:r w:rsidRPr="00033BB5">
        <w:rPr>
          <w:rFonts w:asciiTheme="majorHAnsi" w:hAnsiTheme="majorHAnsi" w:cstheme="majorHAnsi"/>
          <w:sz w:val="20"/>
          <w:szCs w:val="20"/>
        </w:rPr>
        <w:t xml:space="preserve"> or operation expenses (library books, band boosters,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equipment purchases).</w:t>
      </w:r>
    </w:p>
    <w:p w14:paraId="682D8560" w14:textId="647D8BA9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Subgrants may not be awarded to individuals or to organizations for prizes, competitions,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tuition, or financial rewards.</w:t>
      </w:r>
    </w:p>
    <w:p w14:paraId="3562AE3C" w14:textId="36B4E629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Grassroots funds may not be used for art supplies or equipment.</w:t>
      </w:r>
      <w:r w:rsidR="00101BE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905F02C" w14:textId="769D822B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Religious organizations or churches may not receive Grassroots funds unless the programs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 xml:space="preserve">are presented outside regular church services, engage the larger community and </w:t>
      </w:r>
      <w:r w:rsidR="004B4E23">
        <w:rPr>
          <w:rFonts w:asciiTheme="majorHAnsi" w:hAnsiTheme="majorHAnsi" w:cstheme="majorHAnsi"/>
          <w:sz w:val="20"/>
          <w:szCs w:val="20"/>
        </w:rPr>
        <w:t xml:space="preserve">which </w:t>
      </w:r>
      <w:r w:rsidRPr="00033BB5">
        <w:rPr>
          <w:rFonts w:asciiTheme="majorHAnsi" w:hAnsiTheme="majorHAnsi" w:cstheme="majorHAnsi"/>
          <w:sz w:val="20"/>
          <w:szCs w:val="20"/>
        </w:rPr>
        <w:t>do not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contain religious content.</w:t>
      </w:r>
    </w:p>
    <w:p w14:paraId="12D85227" w14:textId="79454942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Grassroots funds may not be used for activities associated with a school’s internal arts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programs such as in-school student performances, the purchase of art supplies, or student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arts competitions and publications.</w:t>
      </w:r>
    </w:p>
    <w:p w14:paraId="2D1FD55C" w14:textId="364A67E1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Municipalities (city/county governments) may receive grants for arts programs which use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qualified artists to conduct programs that involve the greater community. Grants may not</w:t>
      </w:r>
      <w:r w:rsidR="0084202C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support internal programs, administrat</w:t>
      </w:r>
      <w:r w:rsidR="00101BE2">
        <w:rPr>
          <w:rFonts w:asciiTheme="majorHAnsi" w:hAnsiTheme="majorHAnsi" w:cstheme="majorHAnsi"/>
          <w:sz w:val="20"/>
          <w:szCs w:val="20"/>
        </w:rPr>
        <w:t xml:space="preserve">ive, </w:t>
      </w:r>
      <w:r w:rsidRPr="00033BB5">
        <w:rPr>
          <w:rFonts w:asciiTheme="majorHAnsi" w:hAnsiTheme="majorHAnsi" w:cstheme="majorHAnsi"/>
          <w:sz w:val="20"/>
          <w:szCs w:val="20"/>
        </w:rPr>
        <w:t>or operating expenses.</w:t>
      </w:r>
    </w:p>
    <w:p w14:paraId="170A1DE9" w14:textId="77777777" w:rsidR="00485A6F" w:rsidRDefault="00485A6F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9490490" w14:textId="52942B10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 xml:space="preserve">Grassroots Arts Program money may </w:t>
      </w:r>
      <w:r w:rsidRPr="00AC37AD">
        <w:rPr>
          <w:rFonts w:asciiTheme="majorHAnsi" w:hAnsiTheme="majorHAnsi" w:cstheme="majorHAnsi"/>
          <w:b/>
          <w:bCs/>
          <w:i/>
          <w:iCs/>
          <w:sz w:val="20"/>
          <w:szCs w:val="20"/>
        </w:rPr>
        <w:t>not</w:t>
      </w:r>
      <w:r w:rsidRPr="00033BB5">
        <w:rPr>
          <w:rFonts w:asciiTheme="majorHAnsi" w:hAnsiTheme="majorHAnsi" w:cstheme="majorHAnsi"/>
          <w:sz w:val="20"/>
          <w:szCs w:val="20"/>
        </w:rPr>
        <w:t xml:space="preserve"> be used for the following kinds of expenditures:</w:t>
      </w:r>
    </w:p>
    <w:p w14:paraId="56107001" w14:textId="77777777" w:rsidR="0020435E" w:rsidRDefault="0020435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140CF7F" w14:textId="358F5083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Art, music, and dance therapists</w:t>
      </w:r>
    </w:p>
    <w:p w14:paraId="6E65040A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Artifacts</w:t>
      </w:r>
    </w:p>
    <w:p w14:paraId="3458E9B9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Purchase artwork</w:t>
      </w:r>
    </w:p>
    <w:p w14:paraId="520B1BDF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Purchase equipment or art supplies</w:t>
      </w:r>
    </w:p>
    <w:p w14:paraId="0F3926A9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Capital expenditures or equipment</w:t>
      </w:r>
    </w:p>
    <w:p w14:paraId="1E8CE369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Contingency funds</w:t>
      </w:r>
    </w:p>
    <w:p w14:paraId="1DFCE799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Deficit reduction</w:t>
      </w:r>
    </w:p>
    <w:p w14:paraId="0A4D91C2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Fundraising events</w:t>
      </w:r>
    </w:p>
    <w:p w14:paraId="5CDD634A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Food or beverages for hospitality or entertainment functions</w:t>
      </w:r>
    </w:p>
    <w:p w14:paraId="34370758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School band activities or equipment</w:t>
      </w:r>
    </w:p>
    <w:p w14:paraId="3E217F4E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School choral activities</w:t>
      </w:r>
    </w:p>
    <w:p w14:paraId="261D9FFD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Lobbying expenses</w:t>
      </w:r>
    </w:p>
    <w:p w14:paraId="598F7FC8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Oral history and history projects</w:t>
      </w:r>
    </w:p>
    <w:p w14:paraId="7125F172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Tuition for academic study</w:t>
      </w:r>
    </w:p>
    <w:p w14:paraId="57ACA1CB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Interest on loans, fines, or litigation costs</w:t>
      </w:r>
    </w:p>
    <w:p w14:paraId="07941622" w14:textId="77777777" w:rsidR="00E86FCE" w:rsidRPr="00033BB5" w:rsidRDefault="00E86FC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4C7BA7F" w14:textId="6E6F9A09" w:rsidR="008E1FBE" w:rsidRPr="00033BB5" w:rsidRDefault="008E1FBE" w:rsidP="00E86F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33BB5">
        <w:rPr>
          <w:rFonts w:asciiTheme="majorHAnsi" w:hAnsiTheme="majorHAnsi" w:cstheme="majorHAnsi"/>
          <w:b/>
          <w:bCs/>
          <w:sz w:val="20"/>
          <w:szCs w:val="20"/>
        </w:rPr>
        <w:t>Grassroots Arts Program Subgrant Requirements</w:t>
      </w:r>
    </w:p>
    <w:p w14:paraId="4714B281" w14:textId="77777777" w:rsidR="00E86FCE" w:rsidRPr="00033BB5" w:rsidRDefault="00E86FCE" w:rsidP="008E1FBE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</w:p>
    <w:p w14:paraId="1D1D9ACD" w14:textId="77777777" w:rsidR="001147E8" w:rsidRDefault="001147E8" w:rsidP="008E1FBE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1147E8">
        <w:rPr>
          <w:rFonts w:asciiTheme="majorHAnsi" w:hAnsiTheme="majorHAnsi" w:cstheme="majorHAnsi"/>
          <w:i/>
          <w:iCs/>
          <w:sz w:val="20"/>
          <w:szCs w:val="20"/>
        </w:rPr>
        <w:t xml:space="preserve">Matching Requirements  </w:t>
      </w:r>
    </w:p>
    <w:p w14:paraId="538962A1" w14:textId="39B6EA40" w:rsidR="008E1FBE" w:rsidRPr="00AC37AD" w:rsidRDefault="001147E8" w:rsidP="001147E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AC37AD">
        <w:rPr>
          <w:rFonts w:asciiTheme="majorHAnsi" w:hAnsiTheme="majorHAnsi" w:cstheme="majorHAnsi"/>
          <w:sz w:val="20"/>
          <w:szCs w:val="20"/>
        </w:rPr>
        <w:t>The state Grassroots allocation must be matched dollar for dollar with cash from local sources during the fiscal year; however, the ARPA funds do not require a match</w:t>
      </w:r>
      <w:r w:rsidRPr="00AC37AD">
        <w:rPr>
          <w:rFonts w:asciiTheme="majorHAnsi" w:hAnsiTheme="majorHAnsi" w:cstheme="majorHAnsi"/>
          <w:sz w:val="20"/>
          <w:szCs w:val="20"/>
        </w:rPr>
        <w:t>.</w:t>
      </w:r>
    </w:p>
    <w:p w14:paraId="25354D75" w14:textId="77777777" w:rsidR="0020435E" w:rsidRPr="00AC37AD" w:rsidRDefault="0020435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899A94E" w14:textId="61A22A15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033BB5">
        <w:rPr>
          <w:rFonts w:asciiTheme="majorHAnsi" w:hAnsiTheme="majorHAnsi" w:cstheme="majorHAnsi"/>
          <w:i/>
          <w:iCs/>
          <w:sz w:val="20"/>
          <w:szCs w:val="20"/>
        </w:rPr>
        <w:t>North Carolina Arts Council Recognition</w:t>
      </w:r>
    </w:p>
    <w:p w14:paraId="39ACEFB3" w14:textId="37FCE6CD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Subgrantees must acknowledge the N.C. Arts Council’s support of their event or projects by</w:t>
      </w:r>
      <w:r w:rsidR="0020435E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including the N.C. Arts Council’s logo, and funding credit line in all print and promotional</w:t>
      </w:r>
      <w:r w:rsidR="0020435E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materials related to the grant. The N.C. Arts Council’s website offers information and</w:t>
      </w:r>
      <w:r w:rsidR="0020435E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downloadable logos at http://www.ncarts.org/Grants/Logo-Use. We encourage use of the Arts Council</w:t>
      </w:r>
      <w:r w:rsidR="00E86FCE" w:rsidRPr="00033BB5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 xml:space="preserve">of Wilmington and New Hanover County logos, which </w:t>
      </w:r>
      <w:r w:rsidR="00101BE2">
        <w:rPr>
          <w:rFonts w:asciiTheme="majorHAnsi" w:hAnsiTheme="majorHAnsi" w:cstheme="majorHAnsi"/>
          <w:sz w:val="20"/>
          <w:szCs w:val="20"/>
        </w:rPr>
        <w:t xml:space="preserve">are </w:t>
      </w:r>
      <w:r w:rsidRPr="00033BB5">
        <w:rPr>
          <w:rFonts w:asciiTheme="majorHAnsi" w:hAnsiTheme="majorHAnsi" w:cstheme="majorHAnsi"/>
          <w:sz w:val="20"/>
          <w:szCs w:val="20"/>
        </w:rPr>
        <w:t>available on the Arts Council of</w:t>
      </w:r>
      <w:r w:rsidR="00E86FCE" w:rsidRPr="00033BB5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Wilmington’s website.</w:t>
      </w:r>
    </w:p>
    <w:p w14:paraId="0D7B8329" w14:textId="77777777" w:rsidR="0020435E" w:rsidRDefault="0020435E" w:rsidP="008E1FBE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</w:p>
    <w:p w14:paraId="3A7466C4" w14:textId="05C5B9F4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033BB5">
        <w:rPr>
          <w:rFonts w:asciiTheme="majorHAnsi" w:hAnsiTheme="majorHAnsi" w:cstheme="majorHAnsi"/>
          <w:i/>
          <w:iCs/>
          <w:sz w:val="20"/>
          <w:szCs w:val="20"/>
        </w:rPr>
        <w:t>Reporting Requirements</w:t>
      </w:r>
    </w:p>
    <w:p w14:paraId="618B8047" w14:textId="73336103" w:rsidR="008E1FBE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Each subgrantee is required to submit a final report providing a detailed description of the</w:t>
      </w:r>
      <w:r w:rsidR="007D2C9D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funded project, participation statistics and demographics, sample marketing and program</w:t>
      </w:r>
      <w:r w:rsidR="007D2C9D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materials using the N.C. Arts Council credit line and logo, and copies of their legislative letters.</w:t>
      </w:r>
      <w:r w:rsidR="007D2C9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51DA940" w14:textId="77777777" w:rsidR="007D2C9D" w:rsidRPr="00033BB5" w:rsidRDefault="007D2C9D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4646DDF" w14:textId="11DC7173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 xml:space="preserve">The Subgrant Report form </w:t>
      </w:r>
      <w:r w:rsidR="00101BE2">
        <w:rPr>
          <w:rFonts w:asciiTheme="majorHAnsi" w:hAnsiTheme="majorHAnsi" w:cstheme="majorHAnsi"/>
          <w:sz w:val="20"/>
          <w:szCs w:val="20"/>
        </w:rPr>
        <w:t xml:space="preserve">will be posted </w:t>
      </w:r>
      <w:r w:rsidR="00AC37AD">
        <w:rPr>
          <w:rFonts w:asciiTheme="majorHAnsi" w:hAnsiTheme="majorHAnsi" w:cstheme="majorHAnsi"/>
          <w:sz w:val="20"/>
          <w:szCs w:val="20"/>
        </w:rPr>
        <w:t xml:space="preserve">on </w:t>
      </w:r>
      <w:r w:rsidR="009E3E16">
        <w:rPr>
          <w:rFonts w:asciiTheme="majorHAnsi" w:hAnsiTheme="majorHAnsi" w:cstheme="majorHAnsi"/>
          <w:sz w:val="20"/>
          <w:szCs w:val="20"/>
        </w:rPr>
        <w:t>www.artswilmington.org/grants.</w:t>
      </w:r>
    </w:p>
    <w:p w14:paraId="406F38C7" w14:textId="77777777" w:rsidR="0020435E" w:rsidRDefault="0020435E" w:rsidP="008E1FBE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</w:p>
    <w:p w14:paraId="6BD7BB02" w14:textId="5663743D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033BB5">
        <w:rPr>
          <w:rFonts w:asciiTheme="majorHAnsi" w:hAnsiTheme="majorHAnsi" w:cstheme="majorHAnsi"/>
          <w:i/>
          <w:iCs/>
          <w:sz w:val="20"/>
          <w:szCs w:val="20"/>
        </w:rPr>
        <w:t>Legislative Letters</w:t>
      </w:r>
    </w:p>
    <w:p w14:paraId="02325AFC" w14:textId="53FC330D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Applicants are required to write their state representatives to thank them for appropriating</w:t>
      </w:r>
      <w:r w:rsidR="009E3E16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Grassroots funds. the letter should provide information about how Grassroots funds</w:t>
      </w:r>
      <w:r w:rsidR="009E3E16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were used to support your program or project, and the community impact of the event. A copy</w:t>
      </w:r>
      <w:r w:rsidR="009E3E16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of all letters to legislators must be included in the final report materials.</w:t>
      </w:r>
    </w:p>
    <w:p w14:paraId="30973782" w14:textId="77777777" w:rsidR="00033BB5" w:rsidRPr="00033BB5" w:rsidRDefault="00033BB5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0D93888" w14:textId="34393F6F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033BB5">
        <w:rPr>
          <w:rFonts w:asciiTheme="majorHAnsi" w:hAnsiTheme="majorHAnsi" w:cstheme="majorHAnsi"/>
          <w:i/>
          <w:iCs/>
          <w:sz w:val="20"/>
          <w:szCs w:val="20"/>
        </w:rPr>
        <w:t>How Subgrant Applications Are Evaluated</w:t>
      </w:r>
    </w:p>
    <w:p w14:paraId="28910AFD" w14:textId="1EC1BBFD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Subgrant applications are reviewed by a diverse panel of community members including artists,</w:t>
      </w:r>
      <w:r w:rsidR="009E3E16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county, public officials and arts council board members among others. The panel evaluates</w:t>
      </w:r>
      <w:r w:rsidR="009E3E16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each application based on the subgrant guidelines and the following criteria:</w:t>
      </w:r>
    </w:p>
    <w:p w14:paraId="5F5F5869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Artistic quality of proposed project or programs</w:t>
      </w:r>
    </w:p>
    <w:p w14:paraId="67CF9F71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Community impact of project or programs</w:t>
      </w:r>
    </w:p>
    <w:p w14:paraId="23249016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• Ability to plan and implement project</w:t>
      </w:r>
    </w:p>
    <w:p w14:paraId="4CB87442" w14:textId="7777777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lastRenderedPageBreak/>
        <w:t>• Stability and fiscal responsibility of the organization</w:t>
      </w:r>
    </w:p>
    <w:p w14:paraId="4ACDFDA3" w14:textId="77777777" w:rsidR="0020435E" w:rsidRDefault="0020435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7225C81" w14:textId="48C62017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Panelists discuss and score the grant using an established rating system. The subgrant panel’s</w:t>
      </w:r>
      <w:r w:rsidR="009E3E16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 xml:space="preserve">funding decisions are then presented as recommendations to the </w:t>
      </w:r>
      <w:r w:rsidR="008D04F4">
        <w:rPr>
          <w:rFonts w:asciiTheme="majorHAnsi" w:hAnsiTheme="majorHAnsi" w:cstheme="majorHAnsi"/>
          <w:sz w:val="20"/>
          <w:szCs w:val="20"/>
        </w:rPr>
        <w:t>board of directors of the Arts Council of Wilmington/New Hanover County.  T</w:t>
      </w:r>
      <w:r w:rsidRPr="00033BB5">
        <w:rPr>
          <w:rFonts w:asciiTheme="majorHAnsi" w:hAnsiTheme="majorHAnsi" w:cstheme="majorHAnsi"/>
          <w:sz w:val="20"/>
          <w:szCs w:val="20"/>
        </w:rPr>
        <w:t>he</w:t>
      </w:r>
      <w:r w:rsidR="009E3E16">
        <w:rPr>
          <w:rFonts w:asciiTheme="majorHAnsi" w:hAnsiTheme="majorHAnsi" w:cstheme="majorHAnsi"/>
          <w:sz w:val="20"/>
          <w:szCs w:val="20"/>
        </w:rPr>
        <w:t xml:space="preserve"> </w:t>
      </w:r>
      <w:r w:rsidRPr="00033BB5">
        <w:rPr>
          <w:rFonts w:asciiTheme="majorHAnsi" w:hAnsiTheme="majorHAnsi" w:cstheme="majorHAnsi"/>
          <w:sz w:val="20"/>
          <w:szCs w:val="20"/>
        </w:rPr>
        <w:t>board of votes and gives final approval to the subgrant panel’s recommendations.</w:t>
      </w:r>
    </w:p>
    <w:p w14:paraId="784DA8AC" w14:textId="77777777" w:rsidR="003E2514" w:rsidRPr="00033BB5" w:rsidRDefault="003E2514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C4389D9" w14:textId="21313868" w:rsidR="008E1FBE" w:rsidRPr="00033BB5" w:rsidRDefault="008E1FBE" w:rsidP="003E251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102555317"/>
      <w:r w:rsidRPr="00033BB5">
        <w:rPr>
          <w:rFonts w:asciiTheme="majorHAnsi" w:hAnsiTheme="majorHAnsi" w:cstheme="majorHAnsi"/>
          <w:b/>
          <w:bCs/>
          <w:sz w:val="20"/>
          <w:szCs w:val="20"/>
        </w:rPr>
        <w:t>Questions and Assistance</w:t>
      </w:r>
    </w:p>
    <w:p w14:paraId="2AB44AF9" w14:textId="77777777" w:rsidR="004B4E23" w:rsidRDefault="004B4E23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488D6CD" w14:textId="15844FA1" w:rsidR="008E1FBE" w:rsidRPr="00033BB5" w:rsidRDefault="008E1FBE" w:rsidP="008E1F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33BB5">
        <w:rPr>
          <w:rFonts w:asciiTheme="majorHAnsi" w:hAnsiTheme="majorHAnsi" w:cstheme="majorHAnsi"/>
          <w:sz w:val="20"/>
          <w:szCs w:val="20"/>
        </w:rPr>
        <w:t>If you have questions or need assistance, please contact Rhonda Bellamy at 910-343-0998 or email at</w:t>
      </w:r>
      <w:r w:rsidR="003E2514" w:rsidRPr="00033BB5">
        <w:rPr>
          <w:rFonts w:asciiTheme="majorHAnsi" w:hAnsiTheme="majorHAnsi" w:cstheme="majorHAnsi"/>
          <w:sz w:val="20"/>
          <w:szCs w:val="20"/>
        </w:rPr>
        <w:t xml:space="preserve"> </w:t>
      </w:r>
      <w:hyperlink r:id="rId14" w:history="1">
        <w:r w:rsidR="001147E8" w:rsidRPr="009B205F">
          <w:rPr>
            <w:rStyle w:val="Hyperlink"/>
            <w:rFonts w:asciiTheme="majorHAnsi" w:hAnsiTheme="majorHAnsi" w:cstheme="majorHAnsi"/>
            <w:sz w:val="20"/>
            <w:szCs w:val="20"/>
          </w:rPr>
          <w:t>grants</w:t>
        </w:r>
        <w:r w:rsidRPr="009B205F">
          <w:rPr>
            <w:rStyle w:val="Hyperlink"/>
            <w:rFonts w:asciiTheme="majorHAnsi" w:hAnsiTheme="majorHAnsi" w:cstheme="majorHAnsi"/>
            <w:sz w:val="20"/>
            <w:szCs w:val="20"/>
          </w:rPr>
          <w:t>@artswilmington.org</w:t>
        </w:r>
      </w:hyperlink>
      <w:r w:rsidRPr="00033BB5">
        <w:rPr>
          <w:rFonts w:asciiTheme="majorHAnsi" w:hAnsiTheme="majorHAnsi" w:cstheme="majorHAnsi"/>
          <w:sz w:val="20"/>
          <w:szCs w:val="20"/>
        </w:rPr>
        <w:t>.</w:t>
      </w:r>
    </w:p>
    <w:bookmarkEnd w:id="0"/>
    <w:p w14:paraId="2B445A2B" w14:textId="7843E0AF" w:rsidR="002E0ADB" w:rsidRPr="00033BB5" w:rsidRDefault="002E0ADB" w:rsidP="002E0AD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ectPr w:rsidR="002E0ADB" w:rsidRPr="00033BB5" w:rsidSect="00377495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C2B3" w14:textId="77777777" w:rsidR="00B1515A" w:rsidRDefault="00B1515A" w:rsidP="00B56C6C">
      <w:r>
        <w:separator/>
      </w:r>
    </w:p>
  </w:endnote>
  <w:endnote w:type="continuationSeparator" w:id="0">
    <w:p w14:paraId="01C38601" w14:textId="77777777" w:rsidR="00B1515A" w:rsidRDefault="00B1515A" w:rsidP="00B56C6C">
      <w:r>
        <w:continuationSeparator/>
      </w:r>
    </w:p>
  </w:endnote>
  <w:endnote w:type="continuationNotice" w:id="1">
    <w:p w14:paraId="0FB65B4E" w14:textId="77777777" w:rsidR="00B1515A" w:rsidRDefault="00B151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DIN Condensed Bold">
    <w:altName w:val="Calibri"/>
    <w:charset w:val="00"/>
    <w:family w:val="auto"/>
    <w:pitch w:val="variable"/>
    <w:sig w:usb0="800000AF" w:usb1="5000204A" w:usb2="00000000" w:usb3="00000000" w:csb0="00000001" w:csb1="00000000"/>
  </w:font>
  <w:font w:name="Avenir Oblique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4D81" w14:textId="51115CA9" w:rsidR="00B56C6C" w:rsidRDefault="00B56C6C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7F0C" w14:textId="77777777" w:rsidR="00B56C6C" w:rsidRPr="00B56C6C" w:rsidRDefault="00B56C6C" w:rsidP="00B56C6C">
    <w:pPr>
      <w:pStyle w:val="Footer"/>
      <w:jc w:val="center"/>
      <w:rPr>
        <w:rFonts w:ascii="DIN Condensed Bold" w:hAnsi="DIN Condensed Bold" w:cs="Times New Roman"/>
        <w:color w:val="262626" w:themeColor="text1" w:themeTint="D9"/>
        <w:sz w:val="18"/>
        <w:szCs w:val="18"/>
      </w:rPr>
    </w:pPr>
    <w:r w:rsidRPr="00B56C6C">
      <w:rPr>
        <w:rFonts w:ascii="DIN Condensed Bold" w:hAnsi="DIN Condensed Bold" w:cs="Times New Roman"/>
        <w:color w:val="262626" w:themeColor="text1" w:themeTint="D9"/>
        <w:sz w:val="18"/>
        <w:szCs w:val="18"/>
      </w:rPr>
      <w:t xml:space="preserve">artswilmington.org </w:t>
    </w:r>
    <w:r w:rsidRPr="00B56C6C">
      <w:rPr>
        <w:rFonts w:ascii="DIN Condensed Bold" w:hAnsi="DIN Condensed Bold" w:cs="Times New Roman"/>
        <w:color w:val="FF860D"/>
        <w:sz w:val="18"/>
        <w:szCs w:val="18"/>
      </w:rPr>
      <w:t xml:space="preserve">• </w:t>
    </w:r>
    <w:r w:rsidRPr="00B56C6C">
      <w:rPr>
        <w:rFonts w:ascii="DIN Condensed Bold" w:hAnsi="DIN Condensed Bold" w:cs="Times New Roman"/>
        <w:color w:val="262626" w:themeColor="text1" w:themeTint="D9"/>
        <w:sz w:val="18"/>
        <w:szCs w:val="18"/>
      </w:rPr>
      <w:t xml:space="preserve">info@artswilmington.org </w:t>
    </w:r>
    <w:r w:rsidRPr="00B56C6C">
      <w:rPr>
        <w:rFonts w:ascii="DIN Condensed Bold" w:hAnsi="DIN Condensed Bold" w:cs="Times New Roman"/>
        <w:color w:val="FF860D"/>
        <w:sz w:val="18"/>
        <w:szCs w:val="18"/>
      </w:rPr>
      <w:t xml:space="preserve">• </w:t>
    </w:r>
    <w:r w:rsidRPr="00B56C6C">
      <w:rPr>
        <w:rFonts w:ascii="DIN Condensed Bold" w:hAnsi="DIN Condensed Bold" w:cs="Times New Roman"/>
        <w:color w:val="262626" w:themeColor="text1" w:themeTint="D9"/>
        <w:sz w:val="18"/>
        <w:szCs w:val="18"/>
      </w:rPr>
      <w:t>910 343 0998</w:t>
    </w:r>
  </w:p>
  <w:p w14:paraId="11CBB280" w14:textId="77777777" w:rsidR="00B56C6C" w:rsidRPr="00B56C6C" w:rsidRDefault="00B56C6C" w:rsidP="0046035E">
    <w:pPr>
      <w:pStyle w:val="Footer"/>
      <w:spacing w:before="60"/>
      <w:jc w:val="center"/>
      <w:rPr>
        <w:rFonts w:ascii="DIN Condensed Bold" w:hAnsi="DIN Condensed Bold"/>
        <w:sz w:val="18"/>
        <w:szCs w:val="18"/>
      </w:rPr>
    </w:pPr>
    <w:r w:rsidRPr="0046035E">
      <w:rPr>
        <w:rFonts w:ascii="Avenir Oblique" w:hAnsi="Avenir Oblique"/>
        <w:color w:val="262626" w:themeColor="text1" w:themeTint="D9"/>
        <w:sz w:val="18"/>
        <w:szCs w:val="18"/>
      </w:rPr>
      <w:ptab w:relativeTo="margin" w:alignment="center" w:leader="none"/>
    </w:r>
    <w:r w:rsidRPr="0046035E">
      <w:rPr>
        <w:rFonts w:ascii="Avenir Oblique" w:hAnsi="Avenir Oblique" w:cs="Times New Roman"/>
        <w:color w:val="262626" w:themeColor="text1" w:themeTint="D9"/>
        <w:sz w:val="18"/>
        <w:szCs w:val="18"/>
      </w:rPr>
      <w:t>visit:</w:t>
    </w:r>
    <w:r w:rsidRPr="00B56C6C">
      <w:rPr>
        <w:rFonts w:ascii="DIN Condensed Bold" w:hAnsi="DIN Condensed Bold" w:cs="Times New Roman"/>
        <w:color w:val="262626" w:themeColor="text1" w:themeTint="D9"/>
        <w:sz w:val="18"/>
        <w:szCs w:val="18"/>
      </w:rPr>
      <w:t xml:space="preserve"> 221 N Front St, Suite 101, Wilmington, NC 28401 </w:t>
    </w:r>
    <w:r w:rsidRPr="00B56C6C">
      <w:rPr>
        <w:rFonts w:ascii="DIN Condensed Bold" w:hAnsi="DIN Condensed Bold" w:cs="Times New Roman"/>
        <w:color w:val="FF860D"/>
        <w:sz w:val="18"/>
        <w:szCs w:val="18"/>
      </w:rPr>
      <w:t xml:space="preserve">• </w:t>
    </w:r>
    <w:r w:rsidR="0046035E">
      <w:rPr>
        <w:rFonts w:ascii="Avenir Oblique" w:hAnsi="Avenir Oblique" w:cs="Times New Roman"/>
        <w:color w:val="262626" w:themeColor="text1" w:themeTint="D9"/>
        <w:sz w:val="18"/>
        <w:szCs w:val="18"/>
      </w:rPr>
      <w:t>mail</w:t>
    </w:r>
    <w:r w:rsidR="0046035E" w:rsidRPr="0046035E">
      <w:rPr>
        <w:rFonts w:ascii="Avenir Oblique" w:hAnsi="Avenir Oblique" w:cs="Times New Roman"/>
        <w:color w:val="262626" w:themeColor="text1" w:themeTint="D9"/>
        <w:sz w:val="18"/>
        <w:szCs w:val="18"/>
      </w:rPr>
      <w:t>:</w:t>
    </w:r>
    <w:r w:rsidR="0046035E" w:rsidRPr="00B56C6C">
      <w:rPr>
        <w:rFonts w:ascii="DIN Condensed Bold" w:hAnsi="DIN Condensed Bold" w:cs="Times New Roman"/>
        <w:color w:val="262626" w:themeColor="text1" w:themeTint="D9"/>
        <w:sz w:val="18"/>
        <w:szCs w:val="18"/>
      </w:rPr>
      <w:t xml:space="preserve"> </w:t>
    </w:r>
    <w:r w:rsidRPr="00B56C6C">
      <w:rPr>
        <w:rFonts w:ascii="DIN Condensed Bold" w:hAnsi="DIN Condensed Bold" w:cs="Times New Roman"/>
        <w:color w:val="262626" w:themeColor="text1" w:themeTint="D9"/>
        <w:sz w:val="18"/>
        <w:szCs w:val="18"/>
      </w:rPr>
      <w:t>P.O. Box 1973, Wilmington, NC 28402</w:t>
    </w:r>
    <w:r w:rsidRPr="00B56C6C">
      <w:rPr>
        <w:rFonts w:ascii="DIN Condensed Bold" w:hAnsi="DIN Condensed Bold"/>
        <w:color w:val="262626" w:themeColor="text1" w:themeTint="D9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5B74" w14:textId="77777777" w:rsidR="00B1515A" w:rsidRDefault="00B1515A" w:rsidP="00B56C6C">
      <w:r>
        <w:separator/>
      </w:r>
    </w:p>
  </w:footnote>
  <w:footnote w:type="continuationSeparator" w:id="0">
    <w:p w14:paraId="51C00F81" w14:textId="77777777" w:rsidR="00B1515A" w:rsidRDefault="00B1515A" w:rsidP="00B56C6C">
      <w:r>
        <w:continuationSeparator/>
      </w:r>
    </w:p>
  </w:footnote>
  <w:footnote w:type="continuationNotice" w:id="1">
    <w:p w14:paraId="6B1D8A72" w14:textId="77777777" w:rsidR="00B1515A" w:rsidRDefault="00B151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7DA"/>
    <w:multiLevelType w:val="hybridMultilevel"/>
    <w:tmpl w:val="EED0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BBC"/>
    <w:multiLevelType w:val="hybridMultilevel"/>
    <w:tmpl w:val="F0B6F764"/>
    <w:lvl w:ilvl="0" w:tplc="6E542DEA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048BC"/>
    <w:multiLevelType w:val="hybridMultilevel"/>
    <w:tmpl w:val="15500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0E95"/>
    <w:multiLevelType w:val="hybridMultilevel"/>
    <w:tmpl w:val="12163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1FE2"/>
    <w:multiLevelType w:val="hybridMultilevel"/>
    <w:tmpl w:val="B84C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E45EA"/>
    <w:multiLevelType w:val="hybridMultilevel"/>
    <w:tmpl w:val="B406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C63F7"/>
    <w:multiLevelType w:val="hybridMultilevel"/>
    <w:tmpl w:val="B1D6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961A2"/>
    <w:multiLevelType w:val="hybridMultilevel"/>
    <w:tmpl w:val="90A4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96691">
    <w:abstractNumId w:val="0"/>
  </w:num>
  <w:num w:numId="2" w16cid:durableId="422993066">
    <w:abstractNumId w:val="4"/>
  </w:num>
  <w:num w:numId="3" w16cid:durableId="1214930777">
    <w:abstractNumId w:val="1"/>
  </w:num>
  <w:num w:numId="4" w16cid:durableId="1580746283">
    <w:abstractNumId w:val="6"/>
  </w:num>
  <w:num w:numId="5" w16cid:durableId="2117941816">
    <w:abstractNumId w:val="5"/>
  </w:num>
  <w:num w:numId="6" w16cid:durableId="477769935">
    <w:abstractNumId w:val="3"/>
  </w:num>
  <w:num w:numId="7" w16cid:durableId="2137021718">
    <w:abstractNumId w:val="2"/>
  </w:num>
  <w:num w:numId="8" w16cid:durableId="289439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91"/>
    <w:rsid w:val="00007095"/>
    <w:rsid w:val="00012092"/>
    <w:rsid w:val="00012B90"/>
    <w:rsid w:val="0002073C"/>
    <w:rsid w:val="00023B19"/>
    <w:rsid w:val="00033BB5"/>
    <w:rsid w:val="00041221"/>
    <w:rsid w:val="000429C0"/>
    <w:rsid w:val="00047686"/>
    <w:rsid w:val="0005214A"/>
    <w:rsid w:val="00054F68"/>
    <w:rsid w:val="00067DBA"/>
    <w:rsid w:val="00083C13"/>
    <w:rsid w:val="0008561E"/>
    <w:rsid w:val="000C1C20"/>
    <w:rsid w:val="000D5652"/>
    <w:rsid w:val="000D7D37"/>
    <w:rsid w:val="000E3964"/>
    <w:rsid w:val="000F3957"/>
    <w:rsid w:val="000F68E3"/>
    <w:rsid w:val="00101BE2"/>
    <w:rsid w:val="001023F6"/>
    <w:rsid w:val="001147E8"/>
    <w:rsid w:val="00114B7D"/>
    <w:rsid w:val="001154D0"/>
    <w:rsid w:val="0011598F"/>
    <w:rsid w:val="00121C7B"/>
    <w:rsid w:val="00123301"/>
    <w:rsid w:val="00126B1F"/>
    <w:rsid w:val="00135581"/>
    <w:rsid w:val="001466D8"/>
    <w:rsid w:val="00152520"/>
    <w:rsid w:val="001532FA"/>
    <w:rsid w:val="001733FA"/>
    <w:rsid w:val="0018366D"/>
    <w:rsid w:val="00183FBD"/>
    <w:rsid w:val="00184D2D"/>
    <w:rsid w:val="001A4772"/>
    <w:rsid w:val="001B03B3"/>
    <w:rsid w:val="001B16F2"/>
    <w:rsid w:val="001C404B"/>
    <w:rsid w:val="001F0B77"/>
    <w:rsid w:val="001F2973"/>
    <w:rsid w:val="001F2DD4"/>
    <w:rsid w:val="001F72E2"/>
    <w:rsid w:val="0020435E"/>
    <w:rsid w:val="0021329D"/>
    <w:rsid w:val="00235CBE"/>
    <w:rsid w:val="00240FAE"/>
    <w:rsid w:val="002529A0"/>
    <w:rsid w:val="002539CF"/>
    <w:rsid w:val="00271CE8"/>
    <w:rsid w:val="002830E7"/>
    <w:rsid w:val="00287A06"/>
    <w:rsid w:val="00295361"/>
    <w:rsid w:val="002B18C3"/>
    <w:rsid w:val="002C2381"/>
    <w:rsid w:val="002E0ADB"/>
    <w:rsid w:val="002E3CF6"/>
    <w:rsid w:val="00304674"/>
    <w:rsid w:val="0032166D"/>
    <w:rsid w:val="00333849"/>
    <w:rsid w:val="00334D31"/>
    <w:rsid w:val="00337844"/>
    <w:rsid w:val="00367762"/>
    <w:rsid w:val="00377495"/>
    <w:rsid w:val="00391F35"/>
    <w:rsid w:val="003A09BF"/>
    <w:rsid w:val="003B347D"/>
    <w:rsid w:val="003B7A51"/>
    <w:rsid w:val="003C5278"/>
    <w:rsid w:val="003E2514"/>
    <w:rsid w:val="003E5E35"/>
    <w:rsid w:val="003F58E9"/>
    <w:rsid w:val="00402F8D"/>
    <w:rsid w:val="004070D6"/>
    <w:rsid w:val="004079AA"/>
    <w:rsid w:val="00424E5D"/>
    <w:rsid w:val="004349B6"/>
    <w:rsid w:val="00436528"/>
    <w:rsid w:val="00457ECC"/>
    <w:rsid w:val="0046035E"/>
    <w:rsid w:val="0046549D"/>
    <w:rsid w:val="00472695"/>
    <w:rsid w:val="00485A6F"/>
    <w:rsid w:val="0049078A"/>
    <w:rsid w:val="004A0C2B"/>
    <w:rsid w:val="004A30D1"/>
    <w:rsid w:val="004B043C"/>
    <w:rsid w:val="004B4E23"/>
    <w:rsid w:val="004D04FD"/>
    <w:rsid w:val="004E7B0E"/>
    <w:rsid w:val="004F1107"/>
    <w:rsid w:val="004F25FB"/>
    <w:rsid w:val="004F5598"/>
    <w:rsid w:val="004F6B06"/>
    <w:rsid w:val="005129B5"/>
    <w:rsid w:val="00521671"/>
    <w:rsid w:val="0053100C"/>
    <w:rsid w:val="0053356C"/>
    <w:rsid w:val="00550223"/>
    <w:rsid w:val="005672D7"/>
    <w:rsid w:val="00573B89"/>
    <w:rsid w:val="005842F9"/>
    <w:rsid w:val="005A3505"/>
    <w:rsid w:val="005A4D27"/>
    <w:rsid w:val="005D0A30"/>
    <w:rsid w:val="005E4555"/>
    <w:rsid w:val="005F085A"/>
    <w:rsid w:val="00605565"/>
    <w:rsid w:val="0061148C"/>
    <w:rsid w:val="006543A5"/>
    <w:rsid w:val="006552E6"/>
    <w:rsid w:val="0068606C"/>
    <w:rsid w:val="006A4C82"/>
    <w:rsid w:val="006C05EC"/>
    <w:rsid w:val="006C6D83"/>
    <w:rsid w:val="006C768D"/>
    <w:rsid w:val="006E648C"/>
    <w:rsid w:val="006E7D9F"/>
    <w:rsid w:val="0075671E"/>
    <w:rsid w:val="0076600E"/>
    <w:rsid w:val="00776402"/>
    <w:rsid w:val="007805C6"/>
    <w:rsid w:val="007872F4"/>
    <w:rsid w:val="007874B8"/>
    <w:rsid w:val="007906ED"/>
    <w:rsid w:val="007910E5"/>
    <w:rsid w:val="007978C4"/>
    <w:rsid w:val="007A0EA7"/>
    <w:rsid w:val="007A4832"/>
    <w:rsid w:val="007B54BB"/>
    <w:rsid w:val="007D2C9D"/>
    <w:rsid w:val="007D4420"/>
    <w:rsid w:val="007E30AC"/>
    <w:rsid w:val="00807034"/>
    <w:rsid w:val="00814A39"/>
    <w:rsid w:val="008204C4"/>
    <w:rsid w:val="0082580E"/>
    <w:rsid w:val="0084202C"/>
    <w:rsid w:val="008436E7"/>
    <w:rsid w:val="00856F92"/>
    <w:rsid w:val="00871836"/>
    <w:rsid w:val="00885C30"/>
    <w:rsid w:val="0088633E"/>
    <w:rsid w:val="00896F77"/>
    <w:rsid w:val="008A33DB"/>
    <w:rsid w:val="008A4893"/>
    <w:rsid w:val="008B09FD"/>
    <w:rsid w:val="008C021B"/>
    <w:rsid w:val="008C0CA3"/>
    <w:rsid w:val="008C2435"/>
    <w:rsid w:val="008C5330"/>
    <w:rsid w:val="008D04F4"/>
    <w:rsid w:val="008E1FBE"/>
    <w:rsid w:val="008E734E"/>
    <w:rsid w:val="008F3B40"/>
    <w:rsid w:val="00911008"/>
    <w:rsid w:val="00917DAB"/>
    <w:rsid w:val="00922530"/>
    <w:rsid w:val="0097031A"/>
    <w:rsid w:val="0097290F"/>
    <w:rsid w:val="009752AB"/>
    <w:rsid w:val="00981665"/>
    <w:rsid w:val="00994E8F"/>
    <w:rsid w:val="009952BE"/>
    <w:rsid w:val="009A328B"/>
    <w:rsid w:val="009B205F"/>
    <w:rsid w:val="009E3E16"/>
    <w:rsid w:val="009E5DBF"/>
    <w:rsid w:val="009F5968"/>
    <w:rsid w:val="009F5DAA"/>
    <w:rsid w:val="00A05A96"/>
    <w:rsid w:val="00A54ED4"/>
    <w:rsid w:val="00A7474B"/>
    <w:rsid w:val="00A8732D"/>
    <w:rsid w:val="00A97A6D"/>
    <w:rsid w:val="00AA2AF9"/>
    <w:rsid w:val="00AC37AD"/>
    <w:rsid w:val="00AD3651"/>
    <w:rsid w:val="00AE4DCD"/>
    <w:rsid w:val="00AE6895"/>
    <w:rsid w:val="00AF131D"/>
    <w:rsid w:val="00AF210D"/>
    <w:rsid w:val="00B015C2"/>
    <w:rsid w:val="00B1089E"/>
    <w:rsid w:val="00B1515A"/>
    <w:rsid w:val="00B432FA"/>
    <w:rsid w:val="00B500B7"/>
    <w:rsid w:val="00B56C6C"/>
    <w:rsid w:val="00B64DAC"/>
    <w:rsid w:val="00B75DD6"/>
    <w:rsid w:val="00B96380"/>
    <w:rsid w:val="00BC5F77"/>
    <w:rsid w:val="00BE2CAA"/>
    <w:rsid w:val="00BE335F"/>
    <w:rsid w:val="00BE39D8"/>
    <w:rsid w:val="00BF1F09"/>
    <w:rsid w:val="00C0012E"/>
    <w:rsid w:val="00C02EBD"/>
    <w:rsid w:val="00C07674"/>
    <w:rsid w:val="00C12A70"/>
    <w:rsid w:val="00C32DB5"/>
    <w:rsid w:val="00C356E3"/>
    <w:rsid w:val="00C37B8A"/>
    <w:rsid w:val="00C4027B"/>
    <w:rsid w:val="00C4172D"/>
    <w:rsid w:val="00C42966"/>
    <w:rsid w:val="00C46A7E"/>
    <w:rsid w:val="00C568E7"/>
    <w:rsid w:val="00C56E25"/>
    <w:rsid w:val="00C62923"/>
    <w:rsid w:val="00C951CD"/>
    <w:rsid w:val="00CB0ED5"/>
    <w:rsid w:val="00CB5895"/>
    <w:rsid w:val="00CC20B9"/>
    <w:rsid w:val="00CC7658"/>
    <w:rsid w:val="00CF7BD5"/>
    <w:rsid w:val="00D2183C"/>
    <w:rsid w:val="00D230CD"/>
    <w:rsid w:val="00D3577B"/>
    <w:rsid w:val="00D55DFD"/>
    <w:rsid w:val="00D5606A"/>
    <w:rsid w:val="00D710C4"/>
    <w:rsid w:val="00D76228"/>
    <w:rsid w:val="00DA4314"/>
    <w:rsid w:val="00DA6C22"/>
    <w:rsid w:val="00DB7C24"/>
    <w:rsid w:val="00DC148D"/>
    <w:rsid w:val="00DD262B"/>
    <w:rsid w:val="00DD2A0A"/>
    <w:rsid w:val="00DE7517"/>
    <w:rsid w:val="00E00949"/>
    <w:rsid w:val="00E01017"/>
    <w:rsid w:val="00E32035"/>
    <w:rsid w:val="00E406E6"/>
    <w:rsid w:val="00E75E50"/>
    <w:rsid w:val="00E8103D"/>
    <w:rsid w:val="00E84777"/>
    <w:rsid w:val="00E86FCE"/>
    <w:rsid w:val="00E874B9"/>
    <w:rsid w:val="00E875B8"/>
    <w:rsid w:val="00E926DC"/>
    <w:rsid w:val="00E959C0"/>
    <w:rsid w:val="00E976FC"/>
    <w:rsid w:val="00EB3493"/>
    <w:rsid w:val="00EB5580"/>
    <w:rsid w:val="00EC392E"/>
    <w:rsid w:val="00ED6D91"/>
    <w:rsid w:val="00F10639"/>
    <w:rsid w:val="00F14B83"/>
    <w:rsid w:val="00F17827"/>
    <w:rsid w:val="00F22BF9"/>
    <w:rsid w:val="00F243E5"/>
    <w:rsid w:val="00F30B7B"/>
    <w:rsid w:val="00F578EF"/>
    <w:rsid w:val="00F71358"/>
    <w:rsid w:val="00F82771"/>
    <w:rsid w:val="00FD3A62"/>
    <w:rsid w:val="00FD4138"/>
    <w:rsid w:val="00FF37B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82D87"/>
  <w14:defaultImageDpi w14:val="300"/>
  <w15:docId w15:val="{441A08F1-975E-4C45-8CCB-B0B1CA7B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D8"/>
    <w:pPr>
      <w:spacing w:after="160" w:line="259" w:lineRule="auto"/>
    </w:pPr>
    <w:rPr>
      <w:rFonts w:eastAsiaTheme="minorHAns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1F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C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6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6C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C6C"/>
  </w:style>
  <w:style w:type="paragraph" w:styleId="Footer">
    <w:name w:val="footer"/>
    <w:basedOn w:val="Normal"/>
    <w:link w:val="FooterChar"/>
    <w:uiPriority w:val="99"/>
    <w:unhideWhenUsed/>
    <w:rsid w:val="00B56C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C6C"/>
  </w:style>
  <w:style w:type="paragraph" w:styleId="ListParagraph">
    <w:name w:val="List Paragraph"/>
    <w:basedOn w:val="Normal"/>
    <w:uiPriority w:val="1"/>
    <w:qFormat/>
    <w:rsid w:val="00981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A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A6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8E1FB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E1F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1FBE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677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info\OneDrive\Documents\grants@artswilmington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nts@artswilmington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nfo\OneDrive\Documents\www.artswilmington\grants\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s06web.zoom.us/meeting/register/tZwscOCrqDguHNNrxybLuUZEZ1RiL90YQFo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meeting/register/tZctdOmgpzMiGtEOHo_r2BS6aaTfXBlZBKEz" TargetMode="External"/><Relationship Id="rId14" Type="http://schemas.openxmlformats.org/officeDocument/2006/relationships/hyperlink" Target="file:///C:\Users\info\OneDrive\Documents\grants@artswilmingto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Downloads\ArtsCounci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386698-AF85-3B4F-8F36-F9886CAA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ArtsCouncil_letterhead</Template>
  <TotalTime>1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Luna Creative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Bellamy</dc:creator>
  <cp:keywords/>
  <dc:description/>
  <cp:lastModifiedBy>Rhonda Bellamy</cp:lastModifiedBy>
  <cp:revision>2</cp:revision>
  <cp:lastPrinted>2021-05-03T23:47:00Z</cp:lastPrinted>
  <dcterms:created xsi:type="dcterms:W3CDTF">2022-05-04T15:19:00Z</dcterms:created>
  <dcterms:modified xsi:type="dcterms:W3CDTF">2022-05-04T15:19:00Z</dcterms:modified>
</cp:coreProperties>
</file>